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39a2" w14:textId="c583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Шортандинского районного маслихата от 23 июля 2021 года № 7С-9/5 "Об утверждении регламента собрания местного сообщества на территории Шортандинского района"</w:t>
      </w:r>
    </w:p>
    <w:p>
      <w:pPr>
        <w:spacing w:after="0"/>
        <w:ind w:left="0"/>
        <w:jc w:val="both"/>
      </w:pPr>
      <w:r>
        <w:rPr>
          <w:rFonts w:ascii="Times New Roman"/>
          <w:b w:val="false"/>
          <w:i w:val="false"/>
          <w:color w:val="000000"/>
          <w:sz w:val="28"/>
        </w:rPr>
        <w:t>Решение Шортандинского районного маслихата Акмолинской области от 23 ноября 2021 года № 7С-14/4</w:t>
      </w:r>
    </w:p>
    <w:p>
      <w:pPr>
        <w:spacing w:after="0"/>
        <w:ind w:left="0"/>
        <w:jc w:val="both"/>
      </w:pPr>
      <w:bookmarkStart w:name="z1" w:id="0"/>
      <w:r>
        <w:rPr>
          <w:rFonts w:ascii="Times New Roman"/>
          <w:b w:val="false"/>
          <w:i w:val="false"/>
          <w:color w:val="000000"/>
          <w:sz w:val="28"/>
        </w:rPr>
        <w:t>
      Шортандинский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от 23 июля 2021 года № 7С-9/5 "Об утверждении регламента собрания местного сообщества на территории Шортандинского района"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на территории Шортандинского района, утвержденном указанным решением:</w:t>
      </w:r>
    </w:p>
    <w:bookmarkEnd w:id="2"/>
    <w:bookmarkStart w:name="z4"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поселка, сельского округа по управлению коммунальной собственностью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поселка,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Шортандинского района кандидатур на должность акима сельского округа для дальнейшего внесения в Шортандинскую районную избирательную комиссию для регистрации в качестве кандидата в акимы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поселков,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6"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Шортандинского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Шортандинского районного маслихата,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8" w:id="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Шортандинского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Шортандинского района и Шортандинского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Шортандинского района после предварительного обсуждения и его решения на ближайшем заседании Шортандинского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Start w:name="z10"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Шортандинского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