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ed26" w14:textId="ff1e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Оразакского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Целиноградского района на 2021-2022 годы</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17 сентября 2021 года № 66/13-7</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Нуресильского сельского округа, сельского округа Кабанбай батыра, Караоткельского сельского округа, села Коянды, Жарлыкольского сельского округа, сельского округа Тасты, Арайлынского сельского округа, Жанаесильского сельского округа, Оразакского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Целиноградского района на 2021-2022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Целиноградского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Целиноградского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сентября 2021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p>
          <w:p>
            <w:pPr>
              <w:spacing w:after="20"/>
              <w:ind w:left="20"/>
              <w:jc w:val="both"/>
            </w:pPr>
          </w:p>
          <w:p>
            <w:pPr>
              <w:spacing w:after="20"/>
              <w:ind w:left="20"/>
              <w:jc w:val="both"/>
            </w:pPr>
            <w:r>
              <w:rPr>
                <w:rFonts w:ascii="Times New Roman"/>
                <w:b w:val="false"/>
                <w:i/>
                <w:color w:val="000000"/>
                <w:sz w:val="20"/>
              </w:rPr>
              <w:t>учреждения "Отдел сельского</w:t>
            </w:r>
          </w:p>
          <w:p>
            <w:pPr>
              <w:spacing w:after="20"/>
              <w:ind w:left="20"/>
              <w:jc w:val="both"/>
            </w:pPr>
            <w:r>
              <w:rPr>
                <w:rFonts w:ascii="Times New Roman"/>
                <w:b w:val="false"/>
                <w:i/>
                <w:color w:val="000000"/>
                <w:sz w:val="20"/>
              </w:rPr>
              <w:t>хозяйства Целиноградского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сентября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2021 года № 66/13-7</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Нуресильского сельского округа на 2021-2022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Нуресильского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Нуресильского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Нуресильского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Нуресильского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Нуресильского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Нуресильского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Нуресильском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Нуресильском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35 654 гектар, из них пастбищные земли – 5858 гектар, пашня – 25 593 гектар, сенокос – 676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32 503 гектар;</w:t>
      </w:r>
    </w:p>
    <w:p>
      <w:pPr>
        <w:spacing w:after="0"/>
        <w:ind w:left="0"/>
        <w:jc w:val="both"/>
      </w:pPr>
      <w:r>
        <w:rPr>
          <w:rFonts w:ascii="Times New Roman"/>
          <w:b w:val="false"/>
          <w:i w:val="false"/>
          <w:color w:val="000000"/>
          <w:sz w:val="28"/>
        </w:rPr>
        <w:t>
      земли населенных пунктов – 3 151 гектар;</w:t>
      </w:r>
    </w:p>
    <w:p>
      <w:pPr>
        <w:spacing w:after="0"/>
        <w:ind w:left="0"/>
        <w:jc w:val="both"/>
      </w:pPr>
      <w:r>
        <w:rPr>
          <w:rFonts w:ascii="Times New Roman"/>
          <w:b w:val="false"/>
          <w:i w:val="false"/>
          <w:color w:val="000000"/>
          <w:sz w:val="28"/>
        </w:rPr>
        <w:t>
      По природным условиям территория Нуресильского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Нуресильском сельском округе у населения насчитывается крупного рогатого скота 1183 голов, из них маточное поголовье 608 голов, мелкого рогатого скота 3127 голов, 783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Нуресильскому сельскому округу имеются всего 5858 гектар пастбищных угодий. В черте населенных пунктов числится 3423 гектар пастбищ.</w:t>
      </w:r>
    </w:p>
    <w:p>
      <w:pPr>
        <w:spacing w:after="0"/>
        <w:ind w:left="0"/>
        <w:jc w:val="both"/>
      </w:pPr>
      <w:r>
        <w:rPr>
          <w:rFonts w:ascii="Times New Roman"/>
          <w:b w:val="false"/>
          <w:i w:val="false"/>
          <w:color w:val="000000"/>
          <w:sz w:val="28"/>
        </w:rPr>
        <w:t>
      В Нуресильском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Нуресильском сельском округе действуют 1 ветеринарный пункт, 1 скотомогильник, 1 убойная площадка.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3423 гектар, потребность составляет 5168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24 139,5 гектар, при норме нагрузки на голову крупно рогатого скота – 8,5 гектар/на 1 голов, мелкого рогатого скота – 2 гектар/на 1 голову, лошадей – 10 гектар/ на 1 голову.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1183 голов * 8,5 гектар/на 1 голову = 10055,5 гектар;</w:t>
      </w:r>
    </w:p>
    <w:p>
      <w:pPr>
        <w:spacing w:after="0"/>
        <w:ind w:left="0"/>
        <w:jc w:val="both"/>
      </w:pPr>
      <w:r>
        <w:rPr>
          <w:rFonts w:ascii="Times New Roman"/>
          <w:b w:val="false"/>
          <w:i w:val="false"/>
          <w:color w:val="000000"/>
          <w:sz w:val="28"/>
        </w:rPr>
        <w:t>
      для мелкого рогатого скота 3127 голов * 2 гектар/на 1 голову = 6254 гектар;</w:t>
      </w:r>
    </w:p>
    <w:p>
      <w:pPr>
        <w:spacing w:after="0"/>
        <w:ind w:left="0"/>
        <w:jc w:val="both"/>
      </w:pPr>
      <w:r>
        <w:rPr>
          <w:rFonts w:ascii="Times New Roman"/>
          <w:b w:val="false"/>
          <w:i w:val="false"/>
          <w:color w:val="000000"/>
          <w:sz w:val="28"/>
        </w:rPr>
        <w:t>
      для лошадей 783 голов * 10 гектар/на 1 голову = 7830 гектар.</w:t>
      </w:r>
    </w:p>
    <w:p>
      <w:pPr>
        <w:spacing w:after="0"/>
        <w:ind w:left="0"/>
        <w:jc w:val="both"/>
      </w:pPr>
      <w:r>
        <w:rPr>
          <w:rFonts w:ascii="Times New Roman"/>
          <w:b w:val="false"/>
          <w:i w:val="false"/>
          <w:color w:val="000000"/>
          <w:sz w:val="28"/>
        </w:rPr>
        <w:t>
      10055,5+6254+7830=24139,5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2021-2022 годы</w:t>
            </w:r>
          </w:p>
        </w:tc>
      </w:tr>
    </w:tbl>
    <w:bookmarkStart w:name="z7" w:id="4"/>
    <w:p>
      <w:pPr>
        <w:spacing w:after="0"/>
        <w:ind w:left="0"/>
        <w:jc w:val="left"/>
      </w:pPr>
      <w:r>
        <w:rPr>
          <w:rFonts w:ascii="Times New Roman"/>
          <w:b/>
          <w:i w:val="false"/>
          <w:color w:val="000000"/>
        </w:rPr>
        <w:t xml:space="preserve"> Схема (карта) расположения пастбищ на территории Нуресильского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Нуресильскому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Нуресиль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Жайнак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Нуресильскому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Нуресиль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Жайнак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2021-2022 годы</w:t>
            </w:r>
          </w:p>
        </w:tc>
      </w:tr>
    </w:tbl>
    <w:bookmarkStart w:name="z9" w:id="5"/>
    <w:p>
      <w:pPr>
        <w:spacing w:after="0"/>
        <w:ind w:left="0"/>
        <w:jc w:val="left"/>
      </w:pPr>
      <w:r>
        <w:rPr>
          <w:rFonts w:ascii="Times New Roman"/>
          <w:b/>
          <w:i w:val="false"/>
          <w:color w:val="000000"/>
        </w:rPr>
        <w:t xml:space="preserve"> Приемлемая схема пастбищеоборотов для Нуресильского сельского округа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2021-2022 годы</w:t>
            </w:r>
          </w:p>
        </w:tc>
      </w:tr>
    </w:tbl>
    <w:bookmarkStart w:name="z11" w:id="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
    <w:p>
      <w:pPr>
        <w:spacing w:after="0"/>
        <w:ind w:left="0"/>
        <w:jc w:val="left"/>
      </w:pPr>
      <w:r>
        <w:br/>
      </w:r>
    </w:p>
    <w:p>
      <w:pPr>
        <w:spacing w:after="0"/>
        <w:ind w:left="0"/>
        <w:jc w:val="both"/>
      </w:pPr>
      <w:r>
        <w:drawing>
          <wp:inline distT="0" distB="0" distL="0" distR="0">
            <wp:extent cx="64770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2021-2022 годы</w:t>
            </w:r>
          </w:p>
        </w:tc>
      </w:tr>
    </w:tbl>
    <w:bookmarkStart w:name="z13" w:id="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2021-2022 годы</w:t>
            </w:r>
          </w:p>
        </w:tc>
      </w:tr>
    </w:tbl>
    <w:bookmarkStart w:name="z15" w:id="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Нуресильском сельском округе</w:t>
      </w:r>
    </w:p>
    <w:bookmarkEnd w:id="8"/>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Нуресильскому сельскому</w:t>
            </w:r>
            <w:r>
              <w:br/>
            </w:r>
            <w:r>
              <w:rPr>
                <w:rFonts w:ascii="Times New Roman"/>
                <w:b w:val="false"/>
                <w:i w:val="false"/>
                <w:color w:val="000000"/>
                <w:sz w:val="20"/>
              </w:rPr>
              <w:t>округу на 2021-2022 годы</w:t>
            </w:r>
          </w:p>
        </w:tc>
      </w:tr>
    </w:tbl>
    <w:bookmarkStart w:name="z17" w:id="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Нуресиль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9" w:id="10"/>
    <w:p>
      <w:pPr>
        <w:spacing w:after="0"/>
        <w:ind w:left="0"/>
        <w:jc w:val="left"/>
      </w:pPr>
      <w:r>
        <w:rPr>
          <w:rFonts w:ascii="Times New Roman"/>
          <w:b/>
          <w:i w:val="false"/>
          <w:color w:val="000000"/>
        </w:rPr>
        <w:t xml:space="preserve"> План по управлению пастбищами и их использованию сельского округа Кабанбай батыра на 2021-2022 годы</w:t>
      </w:r>
    </w:p>
    <w:bookmarkEnd w:id="10"/>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сельского округа Кабанбай батыра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Кабанбай батыра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Кабанбай батыра,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Кабанбай батыра,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Кабанбай батыра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Кабанбай батыра,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Кабанбай батыра,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Кабанбай батыра имеются 4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38 723 гектар, из них пастбищные земли – 20808 гектар, пашня –12 313 гектар, сенокосы – 23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33 147 гектар;</w:t>
      </w:r>
    </w:p>
    <w:p>
      <w:pPr>
        <w:spacing w:after="0"/>
        <w:ind w:left="0"/>
        <w:jc w:val="both"/>
      </w:pPr>
      <w:r>
        <w:rPr>
          <w:rFonts w:ascii="Times New Roman"/>
          <w:b w:val="false"/>
          <w:i w:val="false"/>
          <w:color w:val="000000"/>
          <w:sz w:val="28"/>
        </w:rPr>
        <w:t>
      земли населенных пунктов – 5576 гектар.</w:t>
      </w:r>
    </w:p>
    <w:p>
      <w:pPr>
        <w:spacing w:after="0"/>
        <w:ind w:left="0"/>
        <w:jc w:val="both"/>
      </w:pPr>
      <w:r>
        <w:rPr>
          <w:rFonts w:ascii="Times New Roman"/>
          <w:b w:val="false"/>
          <w:i w:val="false"/>
          <w:color w:val="000000"/>
          <w:sz w:val="28"/>
        </w:rPr>
        <w:t>
      По природным условиям территория сельского округа Кабанбай батыра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сельском округе Кабанбай батыра у населения насчитывается крупного рогатого скота 1106 голов, из них маточное поголовье 619 голов, мелкого рогатого скота 2258 голов, 853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Кабанбай батыра имеются всего 20808 гектар пастбищных угодий. В черте населенных пунктов числится 4438,6 гектар пастбищ.</w:t>
      </w:r>
    </w:p>
    <w:p>
      <w:pPr>
        <w:spacing w:after="0"/>
        <w:ind w:left="0"/>
        <w:jc w:val="both"/>
      </w:pPr>
      <w:r>
        <w:rPr>
          <w:rFonts w:ascii="Times New Roman"/>
          <w:b w:val="false"/>
          <w:i w:val="false"/>
          <w:color w:val="000000"/>
          <w:sz w:val="28"/>
        </w:rPr>
        <w:t>
      В сельском округе Кабанбай батыра сервитуты для прогона скота не установлены.</w:t>
      </w:r>
    </w:p>
    <w:p>
      <w:pPr>
        <w:spacing w:after="0"/>
        <w:ind w:left="0"/>
        <w:jc w:val="both"/>
      </w:pPr>
      <w:r>
        <w:rPr>
          <w:rFonts w:ascii="Times New Roman"/>
          <w:b w:val="false"/>
          <w:i w:val="false"/>
          <w:color w:val="000000"/>
          <w:sz w:val="28"/>
        </w:rPr>
        <w:t>
      В сельском округе Кабанбай батыра действуют 1 ветеринарный пункт.</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4438,6 гектар, потребность составляет 5261,5 гектар, при норме нагрузки 8,5 гектар/на 1 голову. Имеется потребность пастбищных угодий по выпасу других сельскохозяйственных животных местного населения в размере 22447 гектар, при норме нагрузки на голову крупно рогатого скота – 8,5 гектар/на 1 голову, мелкого рогатого скота – 2 гектар/на 1 голову, лошадей – 10 гектар/на 1 голову.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 рогатого скота - 1106 голов *8,5 гектар/на 1 голову = 9401 гектар;</w:t>
      </w:r>
    </w:p>
    <w:p>
      <w:pPr>
        <w:spacing w:after="0"/>
        <w:ind w:left="0"/>
        <w:jc w:val="both"/>
      </w:pPr>
      <w:r>
        <w:rPr>
          <w:rFonts w:ascii="Times New Roman"/>
          <w:b w:val="false"/>
          <w:i w:val="false"/>
          <w:color w:val="000000"/>
          <w:sz w:val="28"/>
        </w:rPr>
        <w:t>
      для мелкого рогатого скота - 2258 голов *2 гектар/на 1 голову = 4516 гектар;</w:t>
      </w:r>
    </w:p>
    <w:p>
      <w:pPr>
        <w:spacing w:after="0"/>
        <w:ind w:left="0"/>
        <w:jc w:val="both"/>
      </w:pPr>
      <w:r>
        <w:rPr>
          <w:rFonts w:ascii="Times New Roman"/>
          <w:b w:val="false"/>
          <w:i w:val="false"/>
          <w:color w:val="000000"/>
          <w:sz w:val="28"/>
        </w:rPr>
        <w:t>
      для лошадей - 853 голов *10 гектар/на 1 голову = 8530 гектар.</w:t>
      </w:r>
    </w:p>
    <w:p>
      <w:pPr>
        <w:spacing w:after="0"/>
        <w:ind w:left="0"/>
        <w:jc w:val="both"/>
      </w:pPr>
      <w:r>
        <w:rPr>
          <w:rFonts w:ascii="Times New Roman"/>
          <w:b w:val="false"/>
          <w:i w:val="false"/>
          <w:color w:val="000000"/>
          <w:sz w:val="28"/>
        </w:rPr>
        <w:t>
      9401+4516+8530=22447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2021-2022 годы</w:t>
            </w:r>
          </w:p>
        </w:tc>
      </w:tr>
    </w:tbl>
    <w:bookmarkStart w:name="z21" w:id="11"/>
    <w:p>
      <w:pPr>
        <w:spacing w:after="0"/>
        <w:ind w:left="0"/>
        <w:jc w:val="left"/>
      </w:pPr>
      <w:r>
        <w:rPr>
          <w:rFonts w:ascii="Times New Roman"/>
          <w:b/>
          <w:i w:val="false"/>
          <w:color w:val="000000"/>
        </w:rPr>
        <w:t xml:space="preserve"> Схема (карта) расположения пастбищ на территории сельского округа Кабанбай батыра в разрезе категорий земель, собственников земельных участков и землепользователей на основании правоустанавливающих документов</w:t>
      </w:r>
    </w:p>
    <w:bookmarkEnd w:id="11"/>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сельскому округу Кабанбай батыра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Кабанбай батыра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2021-2022 годы</w:t>
            </w:r>
          </w:p>
        </w:tc>
      </w:tr>
    </w:tbl>
    <w:bookmarkStart w:name="z23" w:id="12"/>
    <w:p>
      <w:pPr>
        <w:spacing w:after="0"/>
        <w:ind w:left="0"/>
        <w:jc w:val="left"/>
      </w:pPr>
      <w:r>
        <w:rPr>
          <w:rFonts w:ascii="Times New Roman"/>
          <w:b/>
          <w:i w:val="false"/>
          <w:color w:val="000000"/>
        </w:rPr>
        <w:t xml:space="preserve"> Приемлемая схема пастбищеоборотов для сельского округа Кабанбай батыра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2021-2022 годы</w:t>
            </w:r>
          </w:p>
        </w:tc>
      </w:tr>
    </w:tbl>
    <w:bookmarkStart w:name="z25" w:id="13"/>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13"/>
    <w:p>
      <w:pPr>
        <w:spacing w:after="0"/>
        <w:ind w:left="0"/>
        <w:jc w:val="left"/>
      </w:pPr>
      <w:r>
        <w:br/>
      </w:r>
    </w:p>
    <w:p>
      <w:pPr>
        <w:spacing w:after="0"/>
        <w:ind w:left="0"/>
        <w:jc w:val="both"/>
      </w:pPr>
      <w:r>
        <w:drawing>
          <wp:inline distT="0" distB="0" distL="0" distR="0">
            <wp:extent cx="77724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2021-2022 годы</w:t>
            </w:r>
          </w:p>
        </w:tc>
      </w:tr>
    </w:tbl>
    <w:bookmarkStart w:name="z27" w:id="1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2021-2022 годы</w:t>
            </w:r>
          </w:p>
        </w:tc>
      </w:tr>
    </w:tbl>
    <w:bookmarkStart w:name="z29" w:id="1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Кабанбай батыра</w:t>
      </w:r>
    </w:p>
    <w:bookmarkEnd w:id="15"/>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Кабанбай</w:t>
            </w:r>
            <w:r>
              <w:br/>
            </w:r>
            <w:r>
              <w:rPr>
                <w:rFonts w:ascii="Times New Roman"/>
                <w:b w:val="false"/>
                <w:i w:val="false"/>
                <w:color w:val="000000"/>
                <w:sz w:val="20"/>
              </w:rPr>
              <w:t>батыра на 2021-2022 годы</w:t>
            </w:r>
          </w:p>
        </w:tc>
      </w:tr>
    </w:tbl>
    <w:bookmarkStart w:name="z31" w:id="1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33" w:id="17"/>
    <w:p>
      <w:pPr>
        <w:spacing w:after="0"/>
        <w:ind w:left="0"/>
        <w:jc w:val="left"/>
      </w:pPr>
      <w:r>
        <w:rPr>
          <w:rFonts w:ascii="Times New Roman"/>
          <w:b/>
          <w:i w:val="false"/>
          <w:color w:val="000000"/>
        </w:rPr>
        <w:t xml:space="preserve"> План по управлению пастбищами и их использованию Караоткельского сельского округа на 2021-2022 годы</w:t>
      </w:r>
    </w:p>
    <w:bookmarkEnd w:id="17"/>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Караоткельского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Коянды в разрезе категорий земель, собственников земельных участков и землепользователей на основании правоустанавливающих документов на территории Караоткельского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Караоткельского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Караоткельского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Караоткельского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Караоткельском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Караоткельском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20144,43 гектар, из них пастбищные земли – 5 304,21 гектар.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16615,43 гектар;</w:t>
      </w:r>
    </w:p>
    <w:p>
      <w:pPr>
        <w:spacing w:after="0"/>
        <w:ind w:left="0"/>
        <w:jc w:val="both"/>
      </w:pPr>
      <w:r>
        <w:rPr>
          <w:rFonts w:ascii="Times New Roman"/>
          <w:b w:val="false"/>
          <w:i w:val="false"/>
          <w:color w:val="000000"/>
          <w:sz w:val="28"/>
        </w:rPr>
        <w:t>
      земли населенных пунктов – 3529 гектар;</w:t>
      </w:r>
    </w:p>
    <w:p>
      <w:pPr>
        <w:spacing w:after="0"/>
        <w:ind w:left="0"/>
        <w:jc w:val="both"/>
      </w:pPr>
      <w:r>
        <w:rPr>
          <w:rFonts w:ascii="Times New Roman"/>
          <w:b w:val="false"/>
          <w:i w:val="false"/>
          <w:color w:val="000000"/>
          <w:sz w:val="28"/>
        </w:rPr>
        <w:t>
      По природным условиям территория Караоткельского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Караоткельском сельском округе насчитывается у населения крупного рогатого скота 1715 голов, из них маточное поголовье 797 голов, мелкого рогатого скота 2246 голов, 1042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Караоткельскому сельскому округу имеются всего 5304 гектар пастбищных угодий. В черте населенных пунктов числится 2485 гектар пастбищ.</w:t>
      </w:r>
    </w:p>
    <w:p>
      <w:pPr>
        <w:spacing w:after="0"/>
        <w:ind w:left="0"/>
        <w:jc w:val="both"/>
      </w:pPr>
      <w:r>
        <w:rPr>
          <w:rFonts w:ascii="Times New Roman"/>
          <w:b w:val="false"/>
          <w:i w:val="false"/>
          <w:color w:val="000000"/>
          <w:sz w:val="28"/>
        </w:rPr>
        <w:t>
      В Караоткельском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Караоткельском сельском округе действуют 1 ветеринарный пункт, 1 убойная площадка.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2485 гектар, потребность составляет 6774,5 гектар, при норме нагрузки 8,5 гектар/на 1 голову. Имеется потребность пастбищных угодий по выпасу других сельскохозяйственных животных местного населения в размере 29489,5 гектар, при норме нагрузки на голову крупного рогатого скота 8,5 гектар/на 1 голову, мелкого рогатого скота 2 гектар/на 1 голову, лошадей 10 гектар/на 1 голову.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1715 голов * 8,5 гектар/на 1 голову= 14577,5 гектар;</w:t>
      </w:r>
    </w:p>
    <w:p>
      <w:pPr>
        <w:spacing w:after="0"/>
        <w:ind w:left="0"/>
        <w:jc w:val="both"/>
      </w:pPr>
      <w:r>
        <w:rPr>
          <w:rFonts w:ascii="Times New Roman"/>
          <w:b w:val="false"/>
          <w:i w:val="false"/>
          <w:color w:val="000000"/>
          <w:sz w:val="28"/>
        </w:rPr>
        <w:t>
      для мелкого рогатого скота 2246 голов * 2 гектар/на 1 голову = 4492 гектар;</w:t>
      </w:r>
    </w:p>
    <w:p>
      <w:pPr>
        <w:spacing w:after="0"/>
        <w:ind w:left="0"/>
        <w:jc w:val="both"/>
      </w:pPr>
      <w:r>
        <w:rPr>
          <w:rFonts w:ascii="Times New Roman"/>
          <w:b w:val="false"/>
          <w:i w:val="false"/>
          <w:color w:val="000000"/>
          <w:sz w:val="28"/>
        </w:rPr>
        <w:t>
      для лошадей 1042 голов * 10 гектар/на 1 голову = 10420 гектар.</w:t>
      </w:r>
    </w:p>
    <w:p>
      <w:pPr>
        <w:spacing w:after="0"/>
        <w:ind w:left="0"/>
        <w:jc w:val="both"/>
      </w:pPr>
      <w:r>
        <w:rPr>
          <w:rFonts w:ascii="Times New Roman"/>
          <w:b w:val="false"/>
          <w:i w:val="false"/>
          <w:color w:val="000000"/>
          <w:sz w:val="28"/>
        </w:rPr>
        <w:t>
      14577,5+4492+10420=29489,5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2021-2022 годы</w:t>
            </w:r>
          </w:p>
        </w:tc>
      </w:tr>
    </w:tbl>
    <w:bookmarkStart w:name="z35" w:id="18"/>
    <w:p>
      <w:pPr>
        <w:spacing w:after="0"/>
        <w:ind w:left="0"/>
        <w:jc w:val="left"/>
      </w:pPr>
      <w:r>
        <w:rPr>
          <w:rFonts w:ascii="Times New Roman"/>
          <w:b/>
          <w:i w:val="false"/>
          <w:color w:val="000000"/>
        </w:rPr>
        <w:t xml:space="preserve"> Схема (карта) расположения пастбищ на территории Караоткельского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8"/>
    <w:p>
      <w:pPr>
        <w:spacing w:after="0"/>
        <w:ind w:left="0"/>
        <w:jc w:val="left"/>
      </w:pPr>
      <w:r>
        <w:br/>
      </w:r>
    </w:p>
    <w:p>
      <w:pPr>
        <w:spacing w:after="0"/>
        <w:ind w:left="0"/>
        <w:jc w:val="both"/>
      </w:pPr>
      <w:r>
        <w:drawing>
          <wp:inline distT="0" distB="0" distL="0" distR="0">
            <wp:extent cx="7429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2. Сведения по распределению пастбищ для размещения маточного (дойного) поголовья крупного рогатого скота по Караоткельскому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Караоткельскому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2021-2022 годы</w:t>
            </w:r>
          </w:p>
        </w:tc>
      </w:tr>
    </w:tbl>
    <w:bookmarkStart w:name="z37" w:id="19"/>
    <w:p>
      <w:pPr>
        <w:spacing w:after="0"/>
        <w:ind w:left="0"/>
        <w:jc w:val="left"/>
      </w:pPr>
      <w:r>
        <w:rPr>
          <w:rFonts w:ascii="Times New Roman"/>
          <w:b/>
          <w:i w:val="false"/>
          <w:color w:val="000000"/>
        </w:rPr>
        <w:t xml:space="preserve"> Приемлемая схема пастбищеоборотов для Караоткельского сельского округа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2021-2022 годы</w:t>
            </w:r>
          </w:p>
        </w:tc>
      </w:tr>
    </w:tbl>
    <w:bookmarkStart w:name="z39" w:id="20"/>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20"/>
    <w:p>
      <w:pPr>
        <w:spacing w:after="0"/>
        <w:ind w:left="0"/>
        <w:jc w:val="left"/>
      </w:pPr>
      <w:r>
        <w:br/>
      </w:r>
    </w:p>
    <w:p>
      <w:pPr>
        <w:spacing w:after="0"/>
        <w:ind w:left="0"/>
        <w:jc w:val="both"/>
      </w:pPr>
      <w:r>
        <w:drawing>
          <wp:inline distT="0" distB="0" distL="0" distR="0">
            <wp:extent cx="67437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437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2021-2022 годы</w:t>
            </w:r>
          </w:p>
        </w:tc>
      </w:tr>
    </w:tbl>
    <w:bookmarkStart w:name="z41" w:id="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1"/>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2021-2022 годы</w:t>
            </w:r>
          </w:p>
        </w:tc>
      </w:tr>
    </w:tbl>
    <w:bookmarkStart w:name="z43" w:id="2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Караоткельском сельском округе</w:t>
      </w:r>
    </w:p>
    <w:bookmarkEnd w:id="22"/>
    <w:p>
      <w:pPr>
        <w:spacing w:after="0"/>
        <w:ind w:left="0"/>
        <w:jc w:val="left"/>
      </w:pPr>
      <w:r>
        <w:br/>
      </w:r>
    </w:p>
    <w:p>
      <w:pPr>
        <w:spacing w:after="0"/>
        <w:ind w:left="0"/>
        <w:jc w:val="both"/>
      </w:pPr>
      <w:r>
        <w:drawing>
          <wp:inline distT="0" distB="0" distL="0" distR="0">
            <wp:extent cx="73533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533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Караоткельскому сельскому</w:t>
            </w:r>
            <w:r>
              <w:br/>
            </w:r>
            <w:r>
              <w:rPr>
                <w:rFonts w:ascii="Times New Roman"/>
                <w:b w:val="false"/>
                <w:i w:val="false"/>
                <w:color w:val="000000"/>
                <w:sz w:val="20"/>
              </w:rPr>
              <w:t>округу на 2021-2022 годы</w:t>
            </w:r>
          </w:p>
        </w:tc>
      </w:tr>
    </w:tbl>
    <w:bookmarkStart w:name="z45" w:id="2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47" w:id="24"/>
    <w:p>
      <w:pPr>
        <w:spacing w:after="0"/>
        <w:ind w:left="0"/>
        <w:jc w:val="left"/>
      </w:pPr>
      <w:r>
        <w:rPr>
          <w:rFonts w:ascii="Times New Roman"/>
          <w:b/>
          <w:i w:val="false"/>
          <w:color w:val="000000"/>
        </w:rPr>
        <w:t xml:space="preserve"> План по управлению пастбищами и их использованию села Коянды на 2021-2022 годы</w:t>
      </w:r>
    </w:p>
    <w:bookmarkEnd w:id="2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села Коянды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села Коянды в разрезе категорий земель, собственников земельных участков и землепользователей на основании правоустанавливающих документов на территории села Коянды,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села Коянды,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села Коянды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села Коянды,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Коянды,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село Коянды состоит из одного населенного пункта.</w:t>
      </w:r>
    </w:p>
    <w:p>
      <w:pPr>
        <w:spacing w:after="0"/>
        <w:ind w:left="0"/>
        <w:jc w:val="both"/>
      </w:pPr>
      <w:r>
        <w:rPr>
          <w:rFonts w:ascii="Times New Roman"/>
          <w:b w:val="false"/>
          <w:i w:val="false"/>
          <w:color w:val="000000"/>
          <w:sz w:val="28"/>
        </w:rPr>
        <w:t>
      Общая площадь земель сельскохозяйственного назначения – 6389 гектар; из них пастбищные земли – 5534 гектар, пашня – 855 гектар. Земли населенных пунктов – 3 042 гектар;</w:t>
      </w:r>
    </w:p>
    <w:p>
      <w:pPr>
        <w:spacing w:after="0"/>
        <w:ind w:left="0"/>
        <w:jc w:val="both"/>
      </w:pPr>
      <w:r>
        <w:rPr>
          <w:rFonts w:ascii="Times New Roman"/>
          <w:b w:val="false"/>
          <w:i w:val="false"/>
          <w:color w:val="000000"/>
          <w:sz w:val="28"/>
        </w:rPr>
        <w:t>
      По природным условиям территория села Коянды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селе Коянды у населения насчитывается крупного рогатого скота 485 голов, из них маточное поголовье 227 голов, мелкого рогатого скота 967 голов, 546 голов лошади.</w:t>
      </w:r>
    </w:p>
    <w:p>
      <w:pPr>
        <w:spacing w:after="0"/>
        <w:ind w:left="0"/>
        <w:jc w:val="both"/>
      </w:pPr>
      <w:r>
        <w:rPr>
          <w:rFonts w:ascii="Times New Roman"/>
          <w:b w:val="false"/>
          <w:i w:val="false"/>
          <w:color w:val="000000"/>
          <w:sz w:val="28"/>
        </w:rPr>
        <w:t>
      В селе Коянды имеются всего 5534 гектар пастбищных угодий. В черте населенного пункта числится 2263 гектар пастбищ.</w:t>
      </w:r>
    </w:p>
    <w:p>
      <w:pPr>
        <w:spacing w:after="0"/>
        <w:ind w:left="0"/>
        <w:jc w:val="both"/>
      </w:pPr>
      <w:r>
        <w:rPr>
          <w:rFonts w:ascii="Times New Roman"/>
          <w:b w:val="false"/>
          <w:i w:val="false"/>
          <w:color w:val="000000"/>
          <w:sz w:val="28"/>
        </w:rPr>
        <w:t>
      В селе Коянды сервитуты для прогона скота не установлены.</w:t>
      </w:r>
    </w:p>
    <w:p>
      <w:pPr>
        <w:spacing w:after="0"/>
        <w:ind w:left="0"/>
        <w:jc w:val="both"/>
      </w:pPr>
      <w:r>
        <w:rPr>
          <w:rFonts w:ascii="Times New Roman"/>
          <w:b w:val="false"/>
          <w:i w:val="false"/>
          <w:color w:val="000000"/>
          <w:sz w:val="28"/>
        </w:rPr>
        <w:t>
      В селе Коянды действуют 1 ветеринарный пункт, 3 убойные площадки.</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2263 гектар, потребность составляет 1929,5 гектар, при норме нагрузки 8,5 гектар/на 1 голову.</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11516,5 гектар, при норме нагрузки на голову крупного рогатого скота – 8,5 гектар/на 1 голову, мелкого рогатого скота – 2 гектар/на 1 голову, лошади – 10 гектар/на 1 голову.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485 голов *8,5 гектар/на 1 голову = 4122,5 гектар;</w:t>
      </w:r>
    </w:p>
    <w:p>
      <w:pPr>
        <w:spacing w:after="0"/>
        <w:ind w:left="0"/>
        <w:jc w:val="both"/>
      </w:pPr>
      <w:r>
        <w:rPr>
          <w:rFonts w:ascii="Times New Roman"/>
          <w:b w:val="false"/>
          <w:i w:val="false"/>
          <w:color w:val="000000"/>
          <w:sz w:val="28"/>
        </w:rPr>
        <w:t>
      для мелкого рогатого скота 967 голов *2 гектар/на 1 голову = 1934 гектар;</w:t>
      </w:r>
    </w:p>
    <w:p>
      <w:pPr>
        <w:spacing w:after="0"/>
        <w:ind w:left="0"/>
        <w:jc w:val="both"/>
      </w:pPr>
      <w:r>
        <w:rPr>
          <w:rFonts w:ascii="Times New Roman"/>
          <w:b w:val="false"/>
          <w:i w:val="false"/>
          <w:color w:val="000000"/>
          <w:sz w:val="28"/>
        </w:rPr>
        <w:t>
      для лошади 546 голов *10 гектар/на 1 голову = 5460 гектар.</w:t>
      </w:r>
    </w:p>
    <w:p>
      <w:pPr>
        <w:spacing w:after="0"/>
        <w:ind w:left="0"/>
        <w:jc w:val="both"/>
      </w:pPr>
      <w:r>
        <w:rPr>
          <w:rFonts w:ascii="Times New Roman"/>
          <w:b w:val="false"/>
          <w:i w:val="false"/>
          <w:color w:val="000000"/>
          <w:sz w:val="28"/>
        </w:rPr>
        <w:t>
      4122,5+1934+5460=11516,5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2021-2022 годы</w:t>
            </w:r>
          </w:p>
        </w:tc>
      </w:tr>
    </w:tbl>
    <w:bookmarkStart w:name="z49" w:id="25"/>
    <w:p>
      <w:pPr>
        <w:spacing w:after="0"/>
        <w:ind w:left="0"/>
        <w:jc w:val="left"/>
      </w:pPr>
      <w:r>
        <w:rPr>
          <w:rFonts w:ascii="Times New Roman"/>
          <w:b/>
          <w:i w:val="false"/>
          <w:color w:val="000000"/>
        </w:rPr>
        <w:t xml:space="preserve"> Схема (карта) расположения пастбищ на территории села Коянды в разрезе категорий земель, собственников земельных участков и землепользователей на основании правоустанавливающих документов</w:t>
      </w:r>
    </w:p>
    <w:bookmarkEnd w:id="25"/>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села Коянды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на 1 голов,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bl>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села Коянды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2021-2022 годы</w:t>
            </w:r>
          </w:p>
        </w:tc>
      </w:tr>
    </w:tbl>
    <w:bookmarkStart w:name="z51" w:id="26"/>
    <w:p>
      <w:pPr>
        <w:spacing w:after="0"/>
        <w:ind w:left="0"/>
        <w:jc w:val="left"/>
      </w:pPr>
      <w:r>
        <w:rPr>
          <w:rFonts w:ascii="Times New Roman"/>
          <w:b/>
          <w:i w:val="false"/>
          <w:color w:val="000000"/>
        </w:rPr>
        <w:t xml:space="preserve"> Приемлемая схема пастбищеоборотов для села Коянды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2021-2022 годы</w:t>
            </w:r>
          </w:p>
        </w:tc>
      </w:tr>
    </w:tbl>
    <w:bookmarkStart w:name="z53" w:id="2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7"/>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2021-2022 годы</w:t>
            </w:r>
          </w:p>
        </w:tc>
      </w:tr>
    </w:tbl>
    <w:bookmarkStart w:name="z55" w:id="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8"/>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2021-2022 годы</w:t>
            </w:r>
          </w:p>
        </w:tc>
      </w:tr>
    </w:tbl>
    <w:bookmarkStart w:name="z57" w:id="2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Коянды</w:t>
      </w:r>
    </w:p>
    <w:bookmarkEnd w:id="29"/>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села Коянды на 2021-2022 годы</w:t>
            </w:r>
          </w:p>
        </w:tc>
      </w:tr>
    </w:tbl>
    <w:bookmarkStart w:name="z59" w:id="3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61" w:id="31"/>
    <w:p>
      <w:pPr>
        <w:spacing w:after="0"/>
        <w:ind w:left="0"/>
        <w:jc w:val="left"/>
      </w:pPr>
      <w:r>
        <w:rPr>
          <w:rFonts w:ascii="Times New Roman"/>
          <w:b/>
          <w:i w:val="false"/>
          <w:color w:val="000000"/>
        </w:rPr>
        <w:t xml:space="preserve"> План по управлению пастбищами и их использованию Жарлыкольского сельского округа на 2021-2022 годы</w:t>
      </w:r>
    </w:p>
    <w:bookmarkEnd w:id="31"/>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Жарлыкольского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Жарлыкольского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Жарлыкольского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Жарлыкольского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Жарлыкольского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Жарлыкольского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Жарлыкольском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Жарлыкольском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40 166 гектар, из них пастбищные земли – 5044 гектар, пашня – 29 690 гектар, сенокос – 492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35 276 гектар;</w:t>
      </w:r>
    </w:p>
    <w:p>
      <w:pPr>
        <w:spacing w:after="0"/>
        <w:ind w:left="0"/>
        <w:jc w:val="both"/>
      </w:pPr>
      <w:r>
        <w:rPr>
          <w:rFonts w:ascii="Times New Roman"/>
          <w:b w:val="false"/>
          <w:i w:val="false"/>
          <w:color w:val="000000"/>
          <w:sz w:val="28"/>
        </w:rPr>
        <w:t>
      земли населенных пунктов – 4890 гектар;</w:t>
      </w:r>
    </w:p>
    <w:p>
      <w:pPr>
        <w:spacing w:after="0"/>
        <w:ind w:left="0"/>
        <w:jc w:val="both"/>
      </w:pPr>
      <w:r>
        <w:rPr>
          <w:rFonts w:ascii="Times New Roman"/>
          <w:b w:val="false"/>
          <w:i w:val="false"/>
          <w:color w:val="000000"/>
          <w:sz w:val="28"/>
        </w:rPr>
        <w:t>
      По природным условиям территория Жарлыкольского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Жарлыкольском сельском округеу населения насчитывается крупного рогатого скота 1150 голов, из них маточное поголовье 749 голов, мелкого рогатого скота 1902 голов, 1586 головы лошадей.</w:t>
      </w:r>
    </w:p>
    <w:p>
      <w:pPr>
        <w:spacing w:after="0"/>
        <w:ind w:left="0"/>
        <w:jc w:val="both"/>
      </w:pPr>
      <w:r>
        <w:rPr>
          <w:rFonts w:ascii="Times New Roman"/>
          <w:b w:val="false"/>
          <w:i w:val="false"/>
          <w:color w:val="000000"/>
          <w:sz w:val="28"/>
        </w:rPr>
        <w:t>
      Для обеспечения сельскохозяйственных животных по Жарлыкольскому сельскому округу имеются всего 5049 гектар пастбищных угодий. В черте населенных пунктов числится 3440 гектар пастбищ.</w:t>
      </w:r>
    </w:p>
    <w:p>
      <w:pPr>
        <w:spacing w:after="0"/>
        <w:ind w:left="0"/>
        <w:jc w:val="both"/>
      </w:pPr>
      <w:r>
        <w:rPr>
          <w:rFonts w:ascii="Times New Roman"/>
          <w:b w:val="false"/>
          <w:i w:val="false"/>
          <w:color w:val="000000"/>
          <w:sz w:val="28"/>
        </w:rPr>
        <w:t>
      В Жарлыкольском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Жарлыкольском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3440 гектар, потребность составляет 6366,5 гектар, при норме нагрузки 8,5 гектар/на 1 голову. Имеется потребность пастбищных угодий по выпасу других сельскохозяйственных животных местного населения в размере 29439 гектар, при норме нагрузки на голову крупного рогатого скота – 8,5 гектар/на 1 голову, мелкого рогатого скота – 2 гектар/на 1 голову, лошадей – 10 гектар/на 1 голову.</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- 1150 голов *8,5 гектар/на 1 голову = 9775 гектар;</w:t>
      </w:r>
    </w:p>
    <w:p>
      <w:pPr>
        <w:spacing w:after="0"/>
        <w:ind w:left="0"/>
        <w:jc w:val="both"/>
      </w:pPr>
      <w:r>
        <w:rPr>
          <w:rFonts w:ascii="Times New Roman"/>
          <w:b w:val="false"/>
          <w:i w:val="false"/>
          <w:color w:val="000000"/>
          <w:sz w:val="28"/>
        </w:rPr>
        <w:t>
      для мелкого рогатого скота – 1902 голов *2 гектар/на 1 голову = 3804 гектар;</w:t>
      </w:r>
    </w:p>
    <w:p>
      <w:pPr>
        <w:spacing w:after="0"/>
        <w:ind w:left="0"/>
        <w:jc w:val="both"/>
      </w:pPr>
      <w:r>
        <w:rPr>
          <w:rFonts w:ascii="Times New Roman"/>
          <w:b w:val="false"/>
          <w:i w:val="false"/>
          <w:color w:val="000000"/>
          <w:sz w:val="28"/>
        </w:rPr>
        <w:t>
      для лошадей – 1586 голов *10 гектар/на 1 голову = 15860 гектар.</w:t>
      </w:r>
    </w:p>
    <w:p>
      <w:pPr>
        <w:spacing w:after="0"/>
        <w:ind w:left="0"/>
        <w:jc w:val="both"/>
      </w:pPr>
      <w:r>
        <w:rPr>
          <w:rFonts w:ascii="Times New Roman"/>
          <w:b w:val="false"/>
          <w:i w:val="false"/>
          <w:color w:val="000000"/>
          <w:sz w:val="28"/>
        </w:rPr>
        <w:t>
      9775+3804+15860=29439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2021-2022 годы</w:t>
            </w:r>
          </w:p>
        </w:tc>
      </w:tr>
    </w:tbl>
    <w:bookmarkStart w:name="z63" w:id="32"/>
    <w:p>
      <w:pPr>
        <w:spacing w:after="0"/>
        <w:ind w:left="0"/>
        <w:jc w:val="left"/>
      </w:pPr>
      <w:r>
        <w:rPr>
          <w:rFonts w:ascii="Times New Roman"/>
          <w:b/>
          <w:i w:val="false"/>
          <w:color w:val="000000"/>
        </w:rPr>
        <w:t xml:space="preserve"> Схема (карта) расположения пастбищ на территории Жарлыкольского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2"/>
    <w:p>
      <w:pPr>
        <w:spacing w:after="0"/>
        <w:ind w:left="0"/>
        <w:jc w:val="left"/>
      </w:pPr>
      <w:r>
        <w:br/>
      </w:r>
    </w:p>
    <w:p>
      <w:pPr>
        <w:spacing w:after="0"/>
        <w:ind w:left="0"/>
        <w:jc w:val="both"/>
      </w:pPr>
      <w:r>
        <w:drawing>
          <wp:inline distT="0" distB="0" distL="0" distR="0">
            <wp:extent cx="6261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2611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Жарлыкольскому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Жалгызкудук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Жарлыкольскому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Жалгызкудук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2021-2022 годы</w:t>
            </w:r>
          </w:p>
        </w:tc>
      </w:tr>
    </w:tbl>
    <w:bookmarkStart w:name="z65" w:id="33"/>
    <w:p>
      <w:pPr>
        <w:spacing w:after="0"/>
        <w:ind w:left="0"/>
        <w:jc w:val="left"/>
      </w:pPr>
      <w:r>
        <w:rPr>
          <w:rFonts w:ascii="Times New Roman"/>
          <w:b/>
          <w:i w:val="false"/>
          <w:color w:val="000000"/>
        </w:rPr>
        <w:t xml:space="preserve"> Приемлемая схема пастбищеоборотов для Жарлыкольского сельского округа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2021-2022 годы</w:t>
            </w:r>
          </w:p>
        </w:tc>
      </w:tr>
    </w:tbl>
    <w:bookmarkStart w:name="z67" w:id="34"/>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34"/>
    <w:p>
      <w:pPr>
        <w:spacing w:after="0"/>
        <w:ind w:left="0"/>
        <w:jc w:val="left"/>
      </w:pPr>
      <w:r>
        <w:br/>
      </w:r>
    </w:p>
    <w:p>
      <w:pPr>
        <w:spacing w:after="0"/>
        <w:ind w:left="0"/>
        <w:jc w:val="both"/>
      </w:pPr>
      <w:r>
        <w:drawing>
          <wp:inline distT="0" distB="0" distL="0" distR="0">
            <wp:extent cx="50927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927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2021-2022 годы</w:t>
            </w:r>
          </w:p>
        </w:tc>
      </w:tr>
    </w:tbl>
    <w:bookmarkStart w:name="z69" w:id="3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5"/>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2021-2022 годы</w:t>
            </w:r>
          </w:p>
        </w:tc>
      </w:tr>
    </w:tbl>
    <w:bookmarkStart w:name="z71" w:id="3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Жарлыкольском сельском округе</w:t>
      </w:r>
    </w:p>
    <w:bookmarkEnd w:id="36"/>
    <w:p>
      <w:pPr>
        <w:spacing w:after="0"/>
        <w:ind w:left="0"/>
        <w:jc w:val="left"/>
      </w:pPr>
      <w:r>
        <w:br/>
      </w:r>
    </w:p>
    <w:p>
      <w:pPr>
        <w:spacing w:after="0"/>
        <w:ind w:left="0"/>
        <w:jc w:val="both"/>
      </w:pPr>
      <w:r>
        <w:drawing>
          <wp:inline distT="0" distB="0" distL="0" distR="0">
            <wp:extent cx="70993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993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Жарлыкольскому сельскому</w:t>
            </w:r>
            <w:r>
              <w:br/>
            </w:r>
            <w:r>
              <w:rPr>
                <w:rFonts w:ascii="Times New Roman"/>
                <w:b w:val="false"/>
                <w:i w:val="false"/>
                <w:color w:val="000000"/>
                <w:sz w:val="20"/>
              </w:rPr>
              <w:t>округу на 2021-2022 годы</w:t>
            </w:r>
          </w:p>
        </w:tc>
      </w:tr>
    </w:tbl>
    <w:bookmarkStart w:name="z73" w:id="3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75" w:id="38"/>
    <w:p>
      <w:pPr>
        <w:spacing w:after="0"/>
        <w:ind w:left="0"/>
        <w:jc w:val="left"/>
      </w:pPr>
      <w:r>
        <w:rPr>
          <w:rFonts w:ascii="Times New Roman"/>
          <w:b/>
          <w:i w:val="false"/>
          <w:color w:val="000000"/>
        </w:rPr>
        <w:t xml:space="preserve"> План по управлению пастбищами и их использованию сельского округа Тасты на 2021-2022 годы</w:t>
      </w:r>
    </w:p>
    <w:bookmarkEnd w:id="38"/>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сельского округа Тасты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Тасты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Тасты,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Тасты,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Тасты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Тасты,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Тасты,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 .</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Тасты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45 617 гектар (далее – гектар), из них пастбищные земли – 8204 гектар, пашня – 18 945 гектар, сенокосы – 619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27 768 гектар;</w:t>
      </w:r>
    </w:p>
    <w:p>
      <w:pPr>
        <w:spacing w:after="0"/>
        <w:ind w:left="0"/>
        <w:jc w:val="both"/>
      </w:pPr>
      <w:r>
        <w:rPr>
          <w:rFonts w:ascii="Times New Roman"/>
          <w:b w:val="false"/>
          <w:i w:val="false"/>
          <w:color w:val="000000"/>
          <w:sz w:val="28"/>
        </w:rPr>
        <w:t>
      земли населенных пунктов – 3934 гектар;</w:t>
      </w:r>
    </w:p>
    <w:p>
      <w:pPr>
        <w:spacing w:after="0"/>
        <w:ind w:left="0"/>
        <w:jc w:val="both"/>
      </w:pPr>
      <w:r>
        <w:rPr>
          <w:rFonts w:ascii="Times New Roman"/>
          <w:b w:val="false"/>
          <w:i w:val="false"/>
          <w:color w:val="000000"/>
          <w:sz w:val="28"/>
        </w:rPr>
        <w:t>
      По природным условиям территория сельского округа Тасты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сельском округе Тасты у населения насчитывается крупного рогатого скота 518 голов, из них маточное поголовье 303 голов, мелкого рогатого скота 1147 голов, 448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Тасты имеются всего 8204 гектар пастбищных угодий. В черте населенных пунктов числится 3440 гектар пастбищ.</w:t>
      </w:r>
    </w:p>
    <w:p>
      <w:pPr>
        <w:spacing w:after="0"/>
        <w:ind w:left="0"/>
        <w:jc w:val="both"/>
      </w:pPr>
      <w:r>
        <w:rPr>
          <w:rFonts w:ascii="Times New Roman"/>
          <w:b w:val="false"/>
          <w:i w:val="false"/>
          <w:color w:val="000000"/>
          <w:sz w:val="28"/>
        </w:rPr>
        <w:t>
      В сельском округе Тасты сервитуты для прогона скота не установлены.</w:t>
      </w:r>
    </w:p>
    <w:p>
      <w:pPr>
        <w:spacing w:after="0"/>
        <w:ind w:left="0"/>
        <w:jc w:val="both"/>
      </w:pPr>
      <w:r>
        <w:rPr>
          <w:rFonts w:ascii="Times New Roman"/>
          <w:b w:val="false"/>
          <w:i w:val="false"/>
          <w:color w:val="000000"/>
          <w:sz w:val="28"/>
        </w:rPr>
        <w:t>
      В сельском округе Тасты действуют 1 ветеринарный пункт, 1 убойная площадка.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3440 гектар, потребность составляет 2575,5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11177 гектар, при норме нагрузки на голову крупного рогатого скота – 8,5 гектар/голов, мелкого рогатого скота – 2 гектар/голов, лошади –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518 голов *8,5 гектар/голов = 4403 гектар;</w:t>
      </w:r>
    </w:p>
    <w:p>
      <w:pPr>
        <w:spacing w:after="0"/>
        <w:ind w:left="0"/>
        <w:jc w:val="both"/>
      </w:pPr>
      <w:r>
        <w:rPr>
          <w:rFonts w:ascii="Times New Roman"/>
          <w:b w:val="false"/>
          <w:i w:val="false"/>
          <w:color w:val="000000"/>
          <w:sz w:val="28"/>
        </w:rPr>
        <w:t>
      для мелкого рогатого скота 1147 голов *2 гектар/голов = 2294 гектар;</w:t>
      </w:r>
    </w:p>
    <w:p>
      <w:pPr>
        <w:spacing w:after="0"/>
        <w:ind w:left="0"/>
        <w:jc w:val="both"/>
      </w:pPr>
      <w:r>
        <w:rPr>
          <w:rFonts w:ascii="Times New Roman"/>
          <w:b w:val="false"/>
          <w:i w:val="false"/>
          <w:color w:val="000000"/>
          <w:sz w:val="28"/>
        </w:rPr>
        <w:t>
      для лошадей - 448 голов *10 гектар/голов = 4480 гектар.</w:t>
      </w:r>
    </w:p>
    <w:p>
      <w:pPr>
        <w:spacing w:after="0"/>
        <w:ind w:left="0"/>
        <w:jc w:val="both"/>
      </w:pPr>
      <w:r>
        <w:rPr>
          <w:rFonts w:ascii="Times New Roman"/>
          <w:b w:val="false"/>
          <w:i w:val="false"/>
          <w:color w:val="000000"/>
          <w:sz w:val="28"/>
        </w:rPr>
        <w:t>
      4403+2294+4480=11177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2021-2022 годы</w:t>
            </w:r>
          </w:p>
        </w:tc>
      </w:tr>
    </w:tbl>
    <w:bookmarkStart w:name="z77" w:id="39"/>
    <w:p>
      <w:pPr>
        <w:spacing w:after="0"/>
        <w:ind w:left="0"/>
        <w:jc w:val="left"/>
      </w:pPr>
      <w:r>
        <w:rPr>
          <w:rFonts w:ascii="Times New Roman"/>
          <w:b/>
          <w:i w:val="false"/>
          <w:color w:val="000000"/>
        </w:rPr>
        <w:t xml:space="preserve"> Схема (карта) расположения пастбищ на территории сельского округа Тасты в разрезе категорий земель, собственников земельных участков и землепользователей на основании правоустанавливающих документов</w:t>
      </w:r>
    </w:p>
    <w:bookmarkEnd w:id="39"/>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сельскому округу Тасты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w:t>
            </w:r>
          </w:p>
          <w:p>
            <w:pPr>
              <w:spacing w:after="20"/>
              <w:ind w:left="20"/>
              <w:jc w:val="both"/>
            </w:pPr>
            <w:r>
              <w:rPr>
                <w:rFonts w:ascii="Times New Roman"/>
                <w:b w:val="false"/>
                <w:i w:val="false"/>
                <w:color w:val="000000"/>
                <w:sz w:val="20"/>
              </w:rPr>
              <w:t>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Акмечеть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bl>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Тасты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Акмечеть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2021-2022 годы</w:t>
            </w:r>
          </w:p>
        </w:tc>
      </w:tr>
    </w:tbl>
    <w:bookmarkStart w:name="z79" w:id="40"/>
    <w:p>
      <w:pPr>
        <w:spacing w:after="0"/>
        <w:ind w:left="0"/>
        <w:jc w:val="left"/>
      </w:pPr>
      <w:r>
        <w:rPr>
          <w:rFonts w:ascii="Times New Roman"/>
          <w:b/>
          <w:i w:val="false"/>
          <w:color w:val="000000"/>
        </w:rPr>
        <w:t xml:space="preserve"> Приемлемая схема пастбищеоборотов для сельского округа Тасты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2021-2022 годы</w:t>
            </w:r>
          </w:p>
        </w:tc>
      </w:tr>
    </w:tbl>
    <w:bookmarkStart w:name="z81" w:id="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1"/>
    <w:p>
      <w:pPr>
        <w:spacing w:after="0"/>
        <w:ind w:left="0"/>
        <w:jc w:val="left"/>
      </w:pPr>
      <w:r>
        <w:br/>
      </w:r>
    </w:p>
    <w:p>
      <w:pPr>
        <w:spacing w:after="0"/>
        <w:ind w:left="0"/>
        <w:jc w:val="both"/>
      </w:pPr>
      <w:r>
        <w:drawing>
          <wp:inline distT="0" distB="0" distL="0" distR="0">
            <wp:extent cx="6972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723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2021-2022 годы</w:t>
            </w:r>
          </w:p>
        </w:tc>
      </w:tr>
    </w:tbl>
    <w:bookmarkStart w:name="z83" w:id="4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2"/>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2021-2022 годы</w:t>
            </w:r>
          </w:p>
        </w:tc>
      </w:tr>
    </w:tbl>
    <w:bookmarkStart w:name="z85" w:id="4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Тасты</w:t>
      </w:r>
    </w:p>
    <w:bookmarkEnd w:id="43"/>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Тасты</w:t>
            </w:r>
            <w:r>
              <w:br/>
            </w:r>
            <w:r>
              <w:rPr>
                <w:rFonts w:ascii="Times New Roman"/>
                <w:b w:val="false"/>
                <w:i w:val="false"/>
                <w:color w:val="000000"/>
                <w:sz w:val="20"/>
              </w:rPr>
              <w:t>на 2021-2022 годы</w:t>
            </w:r>
          </w:p>
        </w:tc>
      </w:tr>
    </w:tbl>
    <w:bookmarkStart w:name="z87" w:id="4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89" w:id="45"/>
    <w:p>
      <w:pPr>
        <w:spacing w:after="0"/>
        <w:ind w:left="0"/>
        <w:jc w:val="left"/>
      </w:pPr>
      <w:r>
        <w:rPr>
          <w:rFonts w:ascii="Times New Roman"/>
          <w:b/>
          <w:i w:val="false"/>
          <w:color w:val="000000"/>
        </w:rPr>
        <w:t xml:space="preserve"> План по управлению пастбищами и их использованию в Арайлынском сельском округе на 2021-2022 годы</w:t>
      </w:r>
    </w:p>
    <w:bookmarkEnd w:id="45"/>
    <w:p>
      <w:pPr>
        <w:spacing w:after="0"/>
        <w:ind w:left="0"/>
        <w:jc w:val="both"/>
      </w:pPr>
      <w:r>
        <w:rPr>
          <w:rFonts w:ascii="Times New Roman"/>
          <w:b w:val="false"/>
          <w:i w:val="false"/>
          <w:color w:val="000000"/>
          <w:sz w:val="28"/>
        </w:rPr>
        <w:t>
      Настоящий План по управлению пастбищами и их использованию в Арайлынском сельском округе на 2021-2022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Арайлынского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Арайлынского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Арайлынского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Арайлынского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Арайлынского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Арайлынском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Арайлынском сельском округе имеются 5 сельских населенных пункта.</w:t>
      </w:r>
    </w:p>
    <w:p>
      <w:pPr>
        <w:spacing w:after="0"/>
        <w:ind w:left="0"/>
        <w:jc w:val="both"/>
      </w:pPr>
      <w:r>
        <w:rPr>
          <w:rFonts w:ascii="Times New Roman"/>
          <w:b w:val="false"/>
          <w:i w:val="false"/>
          <w:color w:val="000000"/>
          <w:sz w:val="28"/>
        </w:rPr>
        <w:t>
      Общая площадь территории Арайлынского сельского округа 48 328 гектар, из них пашни – 14 599 гектар, пастбищные земли – 16 531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34 581 гектар;</w:t>
      </w:r>
    </w:p>
    <w:p>
      <w:pPr>
        <w:spacing w:after="0"/>
        <w:ind w:left="0"/>
        <w:jc w:val="both"/>
      </w:pPr>
      <w:r>
        <w:rPr>
          <w:rFonts w:ascii="Times New Roman"/>
          <w:b w:val="false"/>
          <w:i w:val="false"/>
          <w:color w:val="000000"/>
          <w:sz w:val="28"/>
        </w:rPr>
        <w:t>
      земли населенных пунктов – 5065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4 341 гектар;</w:t>
      </w:r>
    </w:p>
    <w:p>
      <w:pPr>
        <w:spacing w:after="0"/>
        <w:ind w:left="0"/>
        <w:jc w:val="both"/>
      </w:pPr>
      <w:r>
        <w:rPr>
          <w:rFonts w:ascii="Times New Roman"/>
          <w:b w:val="false"/>
          <w:i w:val="false"/>
          <w:color w:val="000000"/>
          <w:sz w:val="28"/>
        </w:rPr>
        <w:t>
      земли запаса - 1659 гектар.</w:t>
      </w:r>
    </w:p>
    <w:p>
      <w:pPr>
        <w:spacing w:after="0"/>
        <w:ind w:left="0"/>
        <w:jc w:val="both"/>
      </w:pPr>
      <w:r>
        <w:rPr>
          <w:rFonts w:ascii="Times New Roman"/>
          <w:b w:val="false"/>
          <w:i w:val="false"/>
          <w:color w:val="000000"/>
          <w:sz w:val="28"/>
        </w:rPr>
        <w:t>
      По природным условиям территория Арайлынского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Арайлынском сельском округе у населения насчитывается крупного рогатого скота 1159 голов, из них маточное поголовье 701 голов, мелкого рогатого скота 3420 голов, 773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Арайлынскому сельскому округу имеются всего 5 835,3 гектар пастбищных угодий. В черте населенных пунктов числится 3699 гектар пастбищ.</w:t>
      </w:r>
    </w:p>
    <w:p>
      <w:pPr>
        <w:spacing w:after="0"/>
        <w:ind w:left="0"/>
        <w:jc w:val="both"/>
      </w:pPr>
      <w:r>
        <w:rPr>
          <w:rFonts w:ascii="Times New Roman"/>
          <w:b w:val="false"/>
          <w:i w:val="false"/>
          <w:color w:val="000000"/>
          <w:sz w:val="28"/>
        </w:rPr>
        <w:t>
      В Арайлынском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Арайлынском сельском округе действуют 1 ветеринарный пункт, 1 убойная площадка.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3699 гектар, потребность составляет 5958,5 гектар, при норме нагрузки 8,5 гектар/голов. Потребность составляет 1843 гектар. Имеется потребность пастбищных угодий по выпасу других сельскохозяйственных животных местного населения в размере 24421,5 гектар, при норме нагрузки на голову крупного рогатого скота – 8,5 гектар/голов, мелкого рогатого скота – 2 гектар/голов, лошади –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- 1159 голов * 8,5 гектар/голов = 9851,5 гектар;</w:t>
      </w:r>
    </w:p>
    <w:p>
      <w:pPr>
        <w:spacing w:after="0"/>
        <w:ind w:left="0"/>
        <w:jc w:val="both"/>
      </w:pPr>
      <w:r>
        <w:rPr>
          <w:rFonts w:ascii="Times New Roman"/>
          <w:b w:val="false"/>
          <w:i w:val="false"/>
          <w:color w:val="000000"/>
          <w:sz w:val="28"/>
        </w:rPr>
        <w:t>
      для мелкого рогатого скота - 3420 голов * 2 гектар/голов = 6840 гектар</w:t>
      </w:r>
    </w:p>
    <w:p>
      <w:pPr>
        <w:spacing w:after="0"/>
        <w:ind w:left="0"/>
        <w:jc w:val="both"/>
      </w:pPr>
      <w:r>
        <w:rPr>
          <w:rFonts w:ascii="Times New Roman"/>
          <w:b w:val="false"/>
          <w:i w:val="false"/>
          <w:color w:val="000000"/>
          <w:sz w:val="28"/>
        </w:rPr>
        <w:t>
      для лошадей - 773 голов * 10 гектар/голов = 7730 гектар.</w:t>
      </w:r>
    </w:p>
    <w:p>
      <w:pPr>
        <w:spacing w:after="0"/>
        <w:ind w:left="0"/>
        <w:jc w:val="both"/>
      </w:pPr>
      <w:r>
        <w:rPr>
          <w:rFonts w:ascii="Times New Roman"/>
          <w:b w:val="false"/>
          <w:i w:val="false"/>
          <w:color w:val="000000"/>
          <w:sz w:val="28"/>
        </w:rPr>
        <w:t>
      9851,5+6840+7730=24421,5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 на 2021-2022 годы</w:t>
            </w:r>
          </w:p>
        </w:tc>
      </w:tr>
    </w:tbl>
    <w:bookmarkStart w:name="z91" w:id="46"/>
    <w:p>
      <w:pPr>
        <w:spacing w:after="0"/>
        <w:ind w:left="0"/>
        <w:jc w:val="left"/>
      </w:pPr>
      <w:r>
        <w:rPr>
          <w:rFonts w:ascii="Times New Roman"/>
          <w:b/>
          <w:i w:val="false"/>
          <w:color w:val="000000"/>
        </w:rPr>
        <w:t xml:space="preserve"> Схема (карта) расположения пастбищ на территории Арайлынского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6"/>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Арайлынскому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Косчеку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Арайлынскому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Косчеку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2021-2022 годы</w:t>
            </w:r>
          </w:p>
        </w:tc>
      </w:tr>
    </w:tbl>
    <w:bookmarkStart w:name="z93" w:id="47"/>
    <w:p>
      <w:pPr>
        <w:spacing w:after="0"/>
        <w:ind w:left="0"/>
        <w:jc w:val="left"/>
      </w:pPr>
      <w:r>
        <w:rPr>
          <w:rFonts w:ascii="Times New Roman"/>
          <w:b/>
          <w:i w:val="false"/>
          <w:color w:val="000000"/>
        </w:rPr>
        <w:t xml:space="preserve"> Приемлемая схема пастбищеоборотов для Арайлынского сельского округа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2021-2022 годы</w:t>
            </w:r>
          </w:p>
        </w:tc>
      </w:tr>
    </w:tbl>
    <w:bookmarkStart w:name="z95" w:id="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8"/>
    <w:p>
      <w:pPr>
        <w:spacing w:after="0"/>
        <w:ind w:left="0"/>
        <w:jc w:val="left"/>
      </w:pPr>
      <w:r>
        <w:br/>
      </w:r>
    </w:p>
    <w:p>
      <w:pPr>
        <w:spacing w:after="0"/>
        <w:ind w:left="0"/>
        <w:jc w:val="both"/>
      </w:pPr>
      <w:r>
        <w:drawing>
          <wp:inline distT="0" distB="0" distL="0" distR="0">
            <wp:extent cx="73533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533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2021-2022 годы</w:t>
            </w:r>
          </w:p>
        </w:tc>
      </w:tr>
    </w:tbl>
    <w:bookmarkStart w:name="z97" w:id="4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9"/>
    <w:p>
      <w:pPr>
        <w:spacing w:after="0"/>
        <w:ind w:left="0"/>
        <w:jc w:val="left"/>
      </w:pP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2021-2022 годы</w:t>
            </w:r>
          </w:p>
        </w:tc>
      </w:tr>
    </w:tbl>
    <w:bookmarkStart w:name="z99" w:id="5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Арайлынском сельском округе</w:t>
      </w:r>
    </w:p>
    <w:bookmarkEnd w:id="50"/>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Арайлынскому сельскому</w:t>
            </w:r>
            <w:r>
              <w:br/>
            </w:r>
            <w:r>
              <w:rPr>
                <w:rFonts w:ascii="Times New Roman"/>
                <w:b w:val="false"/>
                <w:i w:val="false"/>
                <w:color w:val="000000"/>
                <w:sz w:val="20"/>
              </w:rPr>
              <w:t>округу</w:t>
            </w:r>
            <w:r>
              <w:br/>
            </w:r>
            <w:r>
              <w:rPr>
                <w:rFonts w:ascii="Times New Roman"/>
                <w:b w:val="false"/>
                <w:i w:val="false"/>
                <w:color w:val="000000"/>
                <w:sz w:val="20"/>
              </w:rPr>
              <w:t>на 2021-2022 годы</w:t>
            </w:r>
          </w:p>
        </w:tc>
      </w:tr>
    </w:tbl>
    <w:bookmarkStart w:name="z101" w:id="5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03" w:id="52"/>
    <w:p>
      <w:pPr>
        <w:spacing w:after="0"/>
        <w:ind w:left="0"/>
        <w:jc w:val="left"/>
      </w:pPr>
      <w:r>
        <w:rPr>
          <w:rFonts w:ascii="Times New Roman"/>
          <w:b/>
          <w:i w:val="false"/>
          <w:color w:val="000000"/>
        </w:rPr>
        <w:t xml:space="preserve"> План по управлению пастбищами и их использованию Жанасильского сельского округа на 2021-2022 годы</w:t>
      </w:r>
    </w:p>
    <w:bookmarkEnd w:id="52"/>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Жанаесильского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Жанаесильского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Жанаесильского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Жанаесильского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Жанаесильского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Жанаесильского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Жанаесильском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Жанаесильском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44 344,8 гектар, из них пастбищные земли – 9 126 гектар, пашня – 30 057 гектар, сенокос – 829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40 140,8 гектар;</w:t>
      </w:r>
    </w:p>
    <w:p>
      <w:pPr>
        <w:spacing w:after="0"/>
        <w:ind w:left="0"/>
        <w:jc w:val="both"/>
      </w:pPr>
      <w:r>
        <w:rPr>
          <w:rFonts w:ascii="Times New Roman"/>
          <w:b w:val="false"/>
          <w:i w:val="false"/>
          <w:color w:val="000000"/>
          <w:sz w:val="28"/>
        </w:rPr>
        <w:t>
      земли населенных пунктов – 4 204 гектар;</w:t>
      </w:r>
    </w:p>
    <w:p>
      <w:pPr>
        <w:spacing w:after="0"/>
        <w:ind w:left="0"/>
        <w:jc w:val="both"/>
      </w:pPr>
      <w:r>
        <w:rPr>
          <w:rFonts w:ascii="Times New Roman"/>
          <w:b w:val="false"/>
          <w:i w:val="false"/>
          <w:color w:val="000000"/>
          <w:sz w:val="28"/>
        </w:rPr>
        <w:t>
      По природным условиям территория Жанаесильского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Жанаесильском сельском округе у населения насчитывается крупного рогатого скота 1214 голов, из них маточное поголовье 756 голов, мелкого рогатого скота 1902 голов, 693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Жанаесильскому сельскому округу имеются всего 9126 гектар пастбищных угодий. В черте населенных пунктов числится 3424 гектар пастбищ.</w:t>
      </w:r>
    </w:p>
    <w:p>
      <w:pPr>
        <w:spacing w:after="0"/>
        <w:ind w:left="0"/>
        <w:jc w:val="both"/>
      </w:pPr>
      <w:r>
        <w:rPr>
          <w:rFonts w:ascii="Times New Roman"/>
          <w:b w:val="false"/>
          <w:i w:val="false"/>
          <w:color w:val="000000"/>
          <w:sz w:val="28"/>
        </w:rPr>
        <w:t>
      В Жанаесильском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Жанаесильском сельском округе действуют 1 ветеринарный пункт, 2 скотомогильника.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3424 гектар, потребность составляет 6426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21053 гектар, при норме нагрузки на голову крупно рогатого скота – 8,5 гектар/голов, мелкого рогатого скота – 2 гектар/голов, лошадей –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 рогатого скота 1214 голов * 8,5 гектар/голов = 10319 гектар;</w:t>
      </w:r>
    </w:p>
    <w:p>
      <w:pPr>
        <w:spacing w:after="0"/>
        <w:ind w:left="0"/>
        <w:jc w:val="both"/>
      </w:pPr>
      <w:r>
        <w:rPr>
          <w:rFonts w:ascii="Times New Roman"/>
          <w:b w:val="false"/>
          <w:i w:val="false"/>
          <w:color w:val="000000"/>
          <w:sz w:val="28"/>
        </w:rPr>
        <w:t>
      для мелкого рогатого скота 1902 голов * 2 гектар/голов = 3804 гектар</w:t>
      </w:r>
    </w:p>
    <w:p>
      <w:pPr>
        <w:spacing w:after="0"/>
        <w:ind w:left="0"/>
        <w:jc w:val="both"/>
      </w:pPr>
      <w:r>
        <w:rPr>
          <w:rFonts w:ascii="Times New Roman"/>
          <w:b w:val="false"/>
          <w:i w:val="false"/>
          <w:color w:val="000000"/>
          <w:sz w:val="28"/>
        </w:rPr>
        <w:t>
      для лошадей 693 голов * 10 гектар/голов = 6930 гектар.</w:t>
      </w:r>
    </w:p>
    <w:p>
      <w:pPr>
        <w:spacing w:after="0"/>
        <w:ind w:left="0"/>
        <w:jc w:val="both"/>
      </w:pPr>
      <w:r>
        <w:rPr>
          <w:rFonts w:ascii="Times New Roman"/>
          <w:b w:val="false"/>
          <w:i w:val="false"/>
          <w:color w:val="000000"/>
          <w:sz w:val="28"/>
        </w:rPr>
        <w:t>
      10319+3804+6930=21053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2021-2022 годы</w:t>
            </w:r>
          </w:p>
        </w:tc>
      </w:tr>
    </w:tbl>
    <w:bookmarkStart w:name="z105" w:id="53"/>
    <w:p>
      <w:pPr>
        <w:spacing w:after="0"/>
        <w:ind w:left="0"/>
        <w:jc w:val="left"/>
      </w:pPr>
      <w:r>
        <w:rPr>
          <w:rFonts w:ascii="Times New Roman"/>
          <w:b/>
          <w:i w:val="false"/>
          <w:color w:val="000000"/>
        </w:rPr>
        <w:t xml:space="preserve"> Схема (карта) расположения пастбищ на территории Жанаесильского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53"/>
    <w:p>
      <w:pPr>
        <w:spacing w:after="0"/>
        <w:ind w:left="0"/>
        <w:jc w:val="left"/>
      </w:pPr>
      <w:r>
        <w:br/>
      </w:r>
    </w:p>
    <w:p>
      <w:pPr>
        <w:spacing w:after="0"/>
        <w:ind w:left="0"/>
        <w:jc w:val="both"/>
      </w:pPr>
      <w:r>
        <w:drawing>
          <wp:inline distT="0" distB="0" distL="0" distR="0">
            <wp:extent cx="73279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279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Жанаесильскому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Жанаесиль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Караменды батыра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Жанаесильскому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Жанаесиль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Караменды батыра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2021-2022 годы</w:t>
            </w:r>
          </w:p>
        </w:tc>
      </w:tr>
    </w:tbl>
    <w:bookmarkStart w:name="z107" w:id="54"/>
    <w:p>
      <w:pPr>
        <w:spacing w:after="0"/>
        <w:ind w:left="0"/>
        <w:jc w:val="left"/>
      </w:pPr>
      <w:r>
        <w:rPr>
          <w:rFonts w:ascii="Times New Roman"/>
          <w:b/>
          <w:i w:val="false"/>
          <w:color w:val="000000"/>
        </w:rPr>
        <w:t xml:space="preserve"> Приемлемая схема пастбищеоборотов для Жанаесильского сельского округа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2021-2022 годы</w:t>
            </w:r>
          </w:p>
        </w:tc>
      </w:tr>
    </w:tbl>
    <w:bookmarkStart w:name="z109" w:id="5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5"/>
    <w:p>
      <w:pPr>
        <w:spacing w:after="0"/>
        <w:ind w:left="0"/>
        <w:jc w:val="left"/>
      </w:pPr>
      <w:r>
        <w:br/>
      </w:r>
    </w:p>
    <w:p>
      <w:pPr>
        <w:spacing w:after="0"/>
        <w:ind w:left="0"/>
        <w:jc w:val="both"/>
      </w:pPr>
      <w:r>
        <w:drawing>
          <wp:inline distT="0" distB="0" distL="0" distR="0">
            <wp:extent cx="73914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914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2021-2022 годы</w:t>
            </w:r>
          </w:p>
        </w:tc>
      </w:tr>
    </w:tbl>
    <w:bookmarkStart w:name="z111" w:id="5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6"/>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2021-2022 годы</w:t>
            </w:r>
          </w:p>
        </w:tc>
      </w:tr>
    </w:tbl>
    <w:bookmarkStart w:name="z113" w:id="5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Жанаесильском сельском округе</w:t>
      </w:r>
    </w:p>
    <w:bookmarkEnd w:id="57"/>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Жанаесильскому сельскому</w:t>
            </w:r>
            <w:r>
              <w:br/>
            </w:r>
            <w:r>
              <w:rPr>
                <w:rFonts w:ascii="Times New Roman"/>
                <w:b w:val="false"/>
                <w:i w:val="false"/>
                <w:color w:val="000000"/>
                <w:sz w:val="20"/>
              </w:rPr>
              <w:t>округу на 2021-2022 годы</w:t>
            </w:r>
          </w:p>
        </w:tc>
      </w:tr>
    </w:tbl>
    <w:bookmarkStart w:name="z115" w:id="5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17" w:id="59"/>
    <w:p>
      <w:pPr>
        <w:spacing w:after="0"/>
        <w:ind w:left="0"/>
        <w:jc w:val="left"/>
      </w:pPr>
      <w:r>
        <w:rPr>
          <w:rFonts w:ascii="Times New Roman"/>
          <w:b/>
          <w:i w:val="false"/>
          <w:color w:val="000000"/>
        </w:rPr>
        <w:t xml:space="preserve"> План по управлению пастбищами и их использованию Оразакского сельского округа на 2021-2022 годы</w:t>
      </w:r>
    </w:p>
    <w:bookmarkEnd w:id="59"/>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Оразакского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Оразакского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Оразакского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Оразакского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Оразакского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Оразакского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Оразакском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Оразакском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35 483 гектар, из них пастбищные земли – 3 548 гектар, пашня – 28 683 гектар, сенокос – 101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32 332 гектар;</w:t>
      </w:r>
    </w:p>
    <w:p>
      <w:pPr>
        <w:spacing w:after="0"/>
        <w:ind w:left="0"/>
        <w:jc w:val="both"/>
      </w:pPr>
      <w:r>
        <w:rPr>
          <w:rFonts w:ascii="Times New Roman"/>
          <w:b w:val="false"/>
          <w:i w:val="false"/>
          <w:color w:val="000000"/>
          <w:sz w:val="28"/>
        </w:rPr>
        <w:t>
      земли населенных пунктов – 3 151 гектар;</w:t>
      </w:r>
    </w:p>
    <w:p>
      <w:pPr>
        <w:spacing w:after="0"/>
        <w:ind w:left="0"/>
        <w:jc w:val="both"/>
      </w:pPr>
      <w:r>
        <w:rPr>
          <w:rFonts w:ascii="Times New Roman"/>
          <w:b w:val="false"/>
          <w:i w:val="false"/>
          <w:color w:val="000000"/>
          <w:sz w:val="28"/>
        </w:rPr>
        <w:t>
      По природным условиям территория Оразакского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Оразакском сельском округе у населения насчитывается крупного рогатого скота 764 голов, из них маточное поголовье 350 голов, мелкого рогатого скота 1879 голов, 729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Оразакскому сельскому округу имеются всего 5132 гектар пастбищных угодий. В черте населенных пунктов числится 2794 гектар пастбищ.</w:t>
      </w:r>
    </w:p>
    <w:p>
      <w:pPr>
        <w:spacing w:after="0"/>
        <w:ind w:left="0"/>
        <w:jc w:val="both"/>
      </w:pPr>
      <w:r>
        <w:rPr>
          <w:rFonts w:ascii="Times New Roman"/>
          <w:b w:val="false"/>
          <w:i w:val="false"/>
          <w:color w:val="000000"/>
          <w:sz w:val="28"/>
        </w:rPr>
        <w:t>
      В Оразакском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Оразакском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2794 гектар, потребность составляет 2975 гектар, при норме нагрузки 8,5 гектар/голов.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17542 гектар, при норме нагрузки на голову крупного рогатого скота 8,5 гектар/голов, мелкого рогатого скота 2 гектар/голов, лошадей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764 голов *8,5 гектар/голов = 6494 гектар;</w:t>
      </w:r>
    </w:p>
    <w:p>
      <w:pPr>
        <w:spacing w:after="0"/>
        <w:ind w:left="0"/>
        <w:jc w:val="both"/>
      </w:pPr>
      <w:r>
        <w:rPr>
          <w:rFonts w:ascii="Times New Roman"/>
          <w:b w:val="false"/>
          <w:i w:val="false"/>
          <w:color w:val="000000"/>
          <w:sz w:val="28"/>
        </w:rPr>
        <w:t>
      для мелкого рогатого скота 1879 голов * 2 гектар/голов = 3758 гектар;</w:t>
      </w:r>
    </w:p>
    <w:p>
      <w:pPr>
        <w:spacing w:after="0"/>
        <w:ind w:left="0"/>
        <w:jc w:val="both"/>
      </w:pPr>
      <w:r>
        <w:rPr>
          <w:rFonts w:ascii="Times New Roman"/>
          <w:b w:val="false"/>
          <w:i w:val="false"/>
          <w:color w:val="000000"/>
          <w:sz w:val="28"/>
        </w:rPr>
        <w:t>
      для лошадей 729 голов * 10 гектар/голов = 7290 гектар.</w:t>
      </w:r>
    </w:p>
    <w:p>
      <w:pPr>
        <w:spacing w:after="0"/>
        <w:ind w:left="0"/>
        <w:jc w:val="both"/>
      </w:pPr>
      <w:r>
        <w:rPr>
          <w:rFonts w:ascii="Times New Roman"/>
          <w:b w:val="false"/>
          <w:i w:val="false"/>
          <w:color w:val="000000"/>
          <w:sz w:val="28"/>
        </w:rPr>
        <w:t>
      6494+3758+729=17542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2021-2022 годы</w:t>
            </w:r>
          </w:p>
        </w:tc>
      </w:tr>
    </w:tbl>
    <w:bookmarkStart w:name="z119" w:id="60"/>
    <w:p>
      <w:pPr>
        <w:spacing w:after="0"/>
        <w:ind w:left="0"/>
        <w:jc w:val="left"/>
      </w:pPr>
      <w:r>
        <w:rPr>
          <w:rFonts w:ascii="Times New Roman"/>
          <w:b/>
          <w:i w:val="false"/>
          <w:color w:val="000000"/>
        </w:rPr>
        <w:t xml:space="preserve"> Схема (карта) расположения пастбищ на территории Оразакского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60"/>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Оразакскому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с учетом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Оразакскому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2021-2022 годы</w:t>
            </w:r>
          </w:p>
        </w:tc>
      </w:tr>
    </w:tbl>
    <w:bookmarkStart w:name="z121" w:id="61"/>
    <w:p>
      <w:pPr>
        <w:spacing w:after="0"/>
        <w:ind w:left="0"/>
        <w:jc w:val="left"/>
      </w:pPr>
      <w:r>
        <w:rPr>
          <w:rFonts w:ascii="Times New Roman"/>
          <w:b/>
          <w:i w:val="false"/>
          <w:color w:val="000000"/>
        </w:rPr>
        <w:t xml:space="preserve"> Приемлемая схема пастбищеоборотов для Оразакского сельского округа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2021-2022 годы</w:t>
            </w:r>
          </w:p>
        </w:tc>
      </w:tr>
    </w:tbl>
    <w:bookmarkStart w:name="z123" w:id="6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2"/>
    <w:p>
      <w:pPr>
        <w:spacing w:after="0"/>
        <w:ind w:left="0"/>
        <w:jc w:val="left"/>
      </w:pPr>
      <w:r>
        <w:br/>
      </w:r>
    </w:p>
    <w:p>
      <w:pPr>
        <w:spacing w:after="0"/>
        <w:ind w:left="0"/>
        <w:jc w:val="both"/>
      </w:pPr>
      <w:r>
        <w:drawing>
          <wp:inline distT="0" distB="0" distL="0" distR="0">
            <wp:extent cx="6908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9088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2021-2022 годы</w:t>
            </w:r>
          </w:p>
        </w:tc>
      </w:tr>
    </w:tbl>
    <w:bookmarkStart w:name="z125" w:id="6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3"/>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2021-2022 годы</w:t>
            </w:r>
          </w:p>
        </w:tc>
      </w:tr>
    </w:tbl>
    <w:bookmarkStart w:name="z127" w:id="6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Оразакском сельском округе</w:t>
      </w:r>
    </w:p>
    <w:bookmarkEnd w:id="64"/>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Оразакскому сельскому</w:t>
            </w:r>
            <w:r>
              <w:br/>
            </w:r>
            <w:r>
              <w:rPr>
                <w:rFonts w:ascii="Times New Roman"/>
                <w:b w:val="false"/>
                <w:i w:val="false"/>
                <w:color w:val="000000"/>
                <w:sz w:val="20"/>
              </w:rPr>
              <w:t>округу на 2021-2022 годы</w:t>
            </w:r>
          </w:p>
        </w:tc>
      </w:tr>
    </w:tbl>
    <w:bookmarkStart w:name="z129" w:id="6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31" w:id="66"/>
    <w:p>
      <w:pPr>
        <w:spacing w:after="0"/>
        <w:ind w:left="0"/>
        <w:jc w:val="left"/>
      </w:pPr>
      <w:r>
        <w:rPr>
          <w:rFonts w:ascii="Times New Roman"/>
          <w:b/>
          <w:i w:val="false"/>
          <w:color w:val="000000"/>
        </w:rPr>
        <w:t xml:space="preserve"> План по управлению пастбищами и их использованию сельского округа Родина на 2021-2022 годы</w:t>
      </w:r>
    </w:p>
    <w:bookmarkEnd w:id="6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сельского округа Родина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Родина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Родина,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Родина,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Родина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Родина,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Родина,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Родина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45 617 гектар (далее – гектар), из них пастбищные земли – 7129 гектар, пашня – 35184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42 327 гектар;</w:t>
      </w:r>
    </w:p>
    <w:p>
      <w:pPr>
        <w:spacing w:after="0"/>
        <w:ind w:left="0"/>
        <w:jc w:val="both"/>
      </w:pPr>
      <w:r>
        <w:rPr>
          <w:rFonts w:ascii="Times New Roman"/>
          <w:b w:val="false"/>
          <w:i w:val="false"/>
          <w:color w:val="000000"/>
          <w:sz w:val="28"/>
        </w:rPr>
        <w:t>
      земли населенных пунктов – 3290 гектар;</w:t>
      </w:r>
    </w:p>
    <w:p>
      <w:pPr>
        <w:spacing w:after="0"/>
        <w:ind w:left="0"/>
        <w:jc w:val="both"/>
      </w:pPr>
      <w:r>
        <w:rPr>
          <w:rFonts w:ascii="Times New Roman"/>
          <w:b w:val="false"/>
          <w:i w:val="false"/>
          <w:color w:val="000000"/>
          <w:sz w:val="28"/>
        </w:rPr>
        <w:t>
      По природным условиям территория сельского округа Родина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сельском округе Родина у населения насчитывается крупного рогатого скота 190 голов, из них маточное поголовье 86 голов, мелкого рогатого скота 237 голов, 261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Родина имеются всего 7159 гектар пастбищных угодий. В черте населенных пунктов числится 3049 гектар пастбищ.</w:t>
      </w:r>
    </w:p>
    <w:p>
      <w:pPr>
        <w:spacing w:after="0"/>
        <w:ind w:left="0"/>
        <w:jc w:val="both"/>
      </w:pPr>
      <w:r>
        <w:rPr>
          <w:rFonts w:ascii="Times New Roman"/>
          <w:b w:val="false"/>
          <w:i w:val="false"/>
          <w:color w:val="000000"/>
          <w:sz w:val="28"/>
        </w:rPr>
        <w:t>
      В сельском округе Родина сервитуты для прогона скота не установлены.</w:t>
      </w:r>
    </w:p>
    <w:p>
      <w:pPr>
        <w:spacing w:after="0"/>
        <w:ind w:left="0"/>
        <w:jc w:val="both"/>
      </w:pPr>
      <w:r>
        <w:rPr>
          <w:rFonts w:ascii="Times New Roman"/>
          <w:b w:val="false"/>
          <w:i w:val="false"/>
          <w:color w:val="000000"/>
          <w:sz w:val="28"/>
        </w:rPr>
        <w:t>
      В сельском округе Родина действуют 1 ветеринарный пункт, 1 скотомогильник, 1 убойная площадка.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3049 гектар, потребность составляет 731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4699 гектар, при норме нагрузки на голову крупного рогатого скота – 8,5 гектар/голов, мелкого рогатого скота – 2 гектар/голов, лошадей –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190 голов * 8,5 гектар/голов = 1615 гектар;</w:t>
      </w:r>
    </w:p>
    <w:p>
      <w:pPr>
        <w:spacing w:after="0"/>
        <w:ind w:left="0"/>
        <w:jc w:val="both"/>
      </w:pPr>
      <w:r>
        <w:rPr>
          <w:rFonts w:ascii="Times New Roman"/>
          <w:b w:val="false"/>
          <w:i w:val="false"/>
          <w:color w:val="000000"/>
          <w:sz w:val="28"/>
        </w:rPr>
        <w:t>
      для мелкого рогатого скота 237 голов * 2 гектар/голов = 474 гектар;</w:t>
      </w:r>
    </w:p>
    <w:p>
      <w:pPr>
        <w:spacing w:after="0"/>
        <w:ind w:left="0"/>
        <w:jc w:val="both"/>
      </w:pPr>
      <w:r>
        <w:rPr>
          <w:rFonts w:ascii="Times New Roman"/>
          <w:b w:val="false"/>
          <w:i w:val="false"/>
          <w:color w:val="000000"/>
          <w:sz w:val="28"/>
        </w:rPr>
        <w:t>
      для лошадей 261 голов * 10 гектар/голов = 2610 гектар.</w:t>
      </w:r>
    </w:p>
    <w:p>
      <w:pPr>
        <w:spacing w:after="0"/>
        <w:ind w:left="0"/>
        <w:jc w:val="both"/>
      </w:pPr>
      <w:r>
        <w:rPr>
          <w:rFonts w:ascii="Times New Roman"/>
          <w:b w:val="false"/>
          <w:i w:val="false"/>
          <w:color w:val="000000"/>
          <w:sz w:val="28"/>
        </w:rPr>
        <w:t>
      1615+474+2610=4699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2021-2022 годы</w:t>
            </w:r>
          </w:p>
        </w:tc>
      </w:tr>
    </w:tbl>
    <w:bookmarkStart w:name="z133" w:id="67"/>
    <w:p>
      <w:pPr>
        <w:spacing w:after="0"/>
        <w:ind w:left="0"/>
        <w:jc w:val="left"/>
      </w:pPr>
      <w:r>
        <w:rPr>
          <w:rFonts w:ascii="Times New Roman"/>
          <w:b/>
          <w:i w:val="false"/>
          <w:color w:val="000000"/>
        </w:rPr>
        <w:t xml:space="preserve"> Схема (карта) расположения пастбищ на территории сельского округа Родина в разрезе категорий земель, собственников земельных участков и землепользователей на основании правоустанавливающих документов</w:t>
      </w:r>
    </w:p>
    <w:bookmarkEnd w:id="67"/>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скота по сельскому округу Родина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Родина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2021-2022 годы</w:t>
            </w:r>
          </w:p>
        </w:tc>
      </w:tr>
    </w:tbl>
    <w:bookmarkStart w:name="z135" w:id="68"/>
    <w:p>
      <w:pPr>
        <w:spacing w:after="0"/>
        <w:ind w:left="0"/>
        <w:jc w:val="left"/>
      </w:pPr>
      <w:r>
        <w:rPr>
          <w:rFonts w:ascii="Times New Roman"/>
          <w:b/>
          <w:i w:val="false"/>
          <w:color w:val="000000"/>
        </w:rPr>
        <w:t xml:space="preserve"> Приемлемая схема пастбищеоборотов для сельского округа Родина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2021-2022 годы</w:t>
            </w:r>
          </w:p>
        </w:tc>
      </w:tr>
    </w:tbl>
    <w:bookmarkStart w:name="z137" w:id="6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9"/>
    <w:p>
      <w:pPr>
        <w:spacing w:after="0"/>
        <w:ind w:left="0"/>
        <w:jc w:val="left"/>
      </w:pPr>
      <w:r>
        <w:br/>
      </w:r>
    </w:p>
    <w:p>
      <w:pPr>
        <w:spacing w:after="0"/>
        <w:ind w:left="0"/>
        <w:jc w:val="both"/>
      </w:pPr>
      <w:r>
        <w:drawing>
          <wp:inline distT="0" distB="0" distL="0" distR="0">
            <wp:extent cx="58420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8420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2021-2022 годы</w:t>
            </w:r>
          </w:p>
        </w:tc>
      </w:tr>
    </w:tbl>
    <w:bookmarkStart w:name="z139" w:id="7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0"/>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2021-2022 годы</w:t>
            </w:r>
          </w:p>
        </w:tc>
      </w:tr>
    </w:tbl>
    <w:bookmarkStart w:name="z141" w:id="7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Родина</w:t>
      </w:r>
    </w:p>
    <w:bookmarkEnd w:id="71"/>
    <w:p>
      <w:pPr>
        <w:spacing w:after="0"/>
        <w:ind w:left="0"/>
        <w:jc w:val="left"/>
      </w:pP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Родина</w:t>
            </w:r>
            <w:r>
              <w:br/>
            </w:r>
            <w:r>
              <w:rPr>
                <w:rFonts w:ascii="Times New Roman"/>
                <w:b w:val="false"/>
                <w:i w:val="false"/>
                <w:color w:val="000000"/>
                <w:sz w:val="20"/>
              </w:rPr>
              <w:t>на 2021-2022 годы</w:t>
            </w:r>
          </w:p>
        </w:tc>
      </w:tr>
    </w:tbl>
    <w:bookmarkStart w:name="z143" w:id="7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45" w:id="73"/>
    <w:p>
      <w:pPr>
        <w:spacing w:after="0"/>
        <w:ind w:left="0"/>
        <w:jc w:val="left"/>
      </w:pPr>
      <w:r>
        <w:rPr>
          <w:rFonts w:ascii="Times New Roman"/>
          <w:b/>
          <w:i w:val="false"/>
          <w:color w:val="000000"/>
        </w:rPr>
        <w:t xml:space="preserve"> План по управлению пастбищами и их использованию Приреченского сельского округа на 2021-2022 годы</w:t>
      </w:r>
    </w:p>
    <w:bookmarkEnd w:id="7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Приреченского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Приреченского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Приреченского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Приреченского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 пользователей к водным 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на территории Приреченского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Приреченского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Приреченском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Приреченском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48 571 гектар (далее – гектар), из них пастбищные земли – 30 028 гектар, пашня – 13 620 гектар, сенокос – 57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43 777 гектар;</w:t>
      </w:r>
    </w:p>
    <w:p>
      <w:pPr>
        <w:spacing w:after="0"/>
        <w:ind w:left="0"/>
        <w:jc w:val="both"/>
      </w:pPr>
      <w:r>
        <w:rPr>
          <w:rFonts w:ascii="Times New Roman"/>
          <w:b w:val="false"/>
          <w:i w:val="false"/>
          <w:color w:val="000000"/>
          <w:sz w:val="28"/>
        </w:rPr>
        <w:t>
      земли населенных пунктов – 4794 гектар;</w:t>
      </w:r>
    </w:p>
    <w:p>
      <w:pPr>
        <w:spacing w:after="0"/>
        <w:ind w:left="0"/>
        <w:jc w:val="both"/>
      </w:pPr>
      <w:r>
        <w:rPr>
          <w:rFonts w:ascii="Times New Roman"/>
          <w:b w:val="false"/>
          <w:i w:val="false"/>
          <w:color w:val="000000"/>
          <w:sz w:val="28"/>
        </w:rPr>
        <w:t>
      По природным условиям территория Приреченского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Приреченском сельском округе у населения насчитывается крупного рогатого скота 1419 голов, из них маточное поголовье 683 голов, мелкого рогатого скота 1547 голов, 660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Приреченскому сельскому округу имеются всего 30028 гектар пастбищных угодий. В черте населенных пунктов числится 3993 гектар пастбищ.</w:t>
      </w:r>
    </w:p>
    <w:p>
      <w:pPr>
        <w:spacing w:after="0"/>
        <w:ind w:left="0"/>
        <w:jc w:val="both"/>
      </w:pPr>
      <w:r>
        <w:rPr>
          <w:rFonts w:ascii="Times New Roman"/>
          <w:b w:val="false"/>
          <w:i w:val="false"/>
          <w:color w:val="000000"/>
          <w:sz w:val="28"/>
        </w:rPr>
        <w:t>
      В Приреченском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Приреченском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3993 гектар, потребность составляет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21809,5 гектар при норме нагрузки на голову крупного рогатого скота 8,5 гектар/голов, мелкого рогатого скота 2 гектар/голов, лошади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1419 голов *8,5 гектар/голов = 12061,5 гектар;</w:t>
      </w:r>
    </w:p>
    <w:p>
      <w:pPr>
        <w:spacing w:after="0"/>
        <w:ind w:left="0"/>
        <w:jc w:val="both"/>
      </w:pPr>
      <w:r>
        <w:rPr>
          <w:rFonts w:ascii="Times New Roman"/>
          <w:b w:val="false"/>
          <w:i w:val="false"/>
          <w:color w:val="000000"/>
          <w:sz w:val="28"/>
        </w:rPr>
        <w:t>
      для мелкого рогатого скота 1547 голов *2 гектар/голов = 3148 гектар;</w:t>
      </w:r>
    </w:p>
    <w:p>
      <w:pPr>
        <w:spacing w:after="0"/>
        <w:ind w:left="0"/>
        <w:jc w:val="both"/>
      </w:pPr>
      <w:r>
        <w:rPr>
          <w:rFonts w:ascii="Times New Roman"/>
          <w:b w:val="false"/>
          <w:i w:val="false"/>
          <w:color w:val="000000"/>
          <w:sz w:val="28"/>
        </w:rPr>
        <w:t>
      для лошадей 660 голов *10 гектар/голов = 6600 гектар.</w:t>
      </w:r>
    </w:p>
    <w:p>
      <w:pPr>
        <w:spacing w:after="0"/>
        <w:ind w:left="0"/>
        <w:jc w:val="both"/>
      </w:pPr>
      <w:r>
        <w:rPr>
          <w:rFonts w:ascii="Times New Roman"/>
          <w:b w:val="false"/>
          <w:i w:val="false"/>
          <w:color w:val="000000"/>
          <w:sz w:val="28"/>
        </w:rPr>
        <w:t>
      12061,5+3148+6600=21809,5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Приреченскому сельскому</w:t>
            </w:r>
            <w:r>
              <w:br/>
            </w:r>
            <w:r>
              <w:rPr>
                <w:rFonts w:ascii="Times New Roman"/>
                <w:b w:val="false"/>
                <w:i w:val="false"/>
                <w:color w:val="000000"/>
                <w:sz w:val="20"/>
              </w:rPr>
              <w:t>округу на 2021-2022 годы</w:t>
            </w:r>
          </w:p>
        </w:tc>
      </w:tr>
    </w:tbl>
    <w:bookmarkStart w:name="z147" w:id="74"/>
    <w:p>
      <w:pPr>
        <w:spacing w:after="0"/>
        <w:ind w:left="0"/>
        <w:jc w:val="left"/>
      </w:pPr>
      <w:r>
        <w:rPr>
          <w:rFonts w:ascii="Times New Roman"/>
          <w:b/>
          <w:i w:val="false"/>
          <w:color w:val="000000"/>
        </w:rPr>
        <w:t xml:space="preserve"> Схема (карта) расположения пастбищ на территории Приреченского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74"/>
    <w:p>
      <w:pPr>
        <w:spacing w:after="0"/>
        <w:ind w:left="0"/>
        <w:jc w:val="left"/>
      </w:pPr>
      <w:r>
        <w:br/>
      </w:r>
    </w:p>
    <w:p>
      <w:pPr>
        <w:spacing w:after="0"/>
        <w:ind w:left="0"/>
        <w:jc w:val="both"/>
      </w:pPr>
      <w:r>
        <w:drawing>
          <wp:inline distT="0" distB="0" distL="0" distR="0">
            <wp:extent cx="74676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676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Приреченскому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Приреченскому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Приреченскому сельскому</w:t>
            </w:r>
            <w:r>
              <w:br/>
            </w:r>
            <w:r>
              <w:rPr>
                <w:rFonts w:ascii="Times New Roman"/>
                <w:b w:val="false"/>
                <w:i w:val="false"/>
                <w:color w:val="000000"/>
                <w:sz w:val="20"/>
              </w:rPr>
              <w:t>округу на 2021-2022 годы</w:t>
            </w:r>
          </w:p>
        </w:tc>
      </w:tr>
    </w:tbl>
    <w:bookmarkStart w:name="z149" w:id="75"/>
    <w:p>
      <w:pPr>
        <w:spacing w:after="0"/>
        <w:ind w:left="0"/>
        <w:jc w:val="left"/>
      </w:pPr>
      <w:r>
        <w:rPr>
          <w:rFonts w:ascii="Times New Roman"/>
          <w:b/>
          <w:i w:val="false"/>
          <w:color w:val="000000"/>
        </w:rPr>
        <w:t xml:space="preserve"> Приемлемая схема пастбищеоборотов для Приреченского сельского округа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Приреченскому сельскому</w:t>
            </w:r>
            <w:r>
              <w:br/>
            </w:r>
            <w:r>
              <w:rPr>
                <w:rFonts w:ascii="Times New Roman"/>
                <w:b w:val="false"/>
                <w:i w:val="false"/>
                <w:color w:val="000000"/>
                <w:sz w:val="20"/>
              </w:rPr>
              <w:t>округу на 2021-2022 годы</w:t>
            </w:r>
          </w:p>
        </w:tc>
      </w:tr>
    </w:tbl>
    <w:bookmarkStart w:name="z151" w:id="7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6"/>
    <w:p>
      <w:pPr>
        <w:spacing w:after="0"/>
        <w:ind w:left="0"/>
        <w:jc w:val="left"/>
      </w:pPr>
      <w:r>
        <w:br/>
      </w:r>
    </w:p>
    <w:p>
      <w:pPr>
        <w:spacing w:after="0"/>
        <w:ind w:left="0"/>
        <w:jc w:val="both"/>
      </w:pPr>
      <w:r>
        <w:drawing>
          <wp:inline distT="0" distB="0" distL="0" distR="0">
            <wp:extent cx="67437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437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Приреченскому сельскому</w:t>
            </w:r>
            <w:r>
              <w:br/>
            </w:r>
            <w:r>
              <w:rPr>
                <w:rFonts w:ascii="Times New Roman"/>
                <w:b w:val="false"/>
                <w:i w:val="false"/>
                <w:color w:val="000000"/>
                <w:sz w:val="20"/>
              </w:rPr>
              <w:t>округу на 2021-2022 годы</w:t>
            </w:r>
          </w:p>
        </w:tc>
      </w:tr>
    </w:tbl>
    <w:bookmarkStart w:name="z153" w:id="7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7"/>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Приреченскому сельскому</w:t>
            </w:r>
            <w:r>
              <w:br/>
            </w:r>
            <w:r>
              <w:rPr>
                <w:rFonts w:ascii="Times New Roman"/>
                <w:b w:val="false"/>
                <w:i w:val="false"/>
                <w:color w:val="000000"/>
                <w:sz w:val="20"/>
              </w:rPr>
              <w:t>округу на 2021-2022 годы</w:t>
            </w:r>
          </w:p>
        </w:tc>
      </w:tr>
    </w:tbl>
    <w:bookmarkStart w:name="z155" w:id="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Приреченском сельском округе</w:t>
      </w:r>
    </w:p>
    <w:bookmarkEnd w:id="78"/>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Приреченскому сельскому</w:t>
            </w:r>
            <w:r>
              <w:br/>
            </w:r>
            <w:r>
              <w:rPr>
                <w:rFonts w:ascii="Times New Roman"/>
                <w:b w:val="false"/>
                <w:i w:val="false"/>
                <w:color w:val="000000"/>
                <w:sz w:val="20"/>
              </w:rPr>
              <w:t>округу на 2021-2022 годы</w:t>
            </w:r>
          </w:p>
        </w:tc>
      </w:tr>
    </w:tbl>
    <w:bookmarkStart w:name="z157" w:id="7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59" w:id="80"/>
    <w:p>
      <w:pPr>
        <w:spacing w:after="0"/>
        <w:ind w:left="0"/>
        <w:jc w:val="left"/>
      </w:pPr>
      <w:r>
        <w:rPr>
          <w:rFonts w:ascii="Times New Roman"/>
          <w:b/>
          <w:i w:val="false"/>
          <w:color w:val="000000"/>
        </w:rPr>
        <w:t xml:space="preserve"> План по управлению пастбищами и их использованию сельского округа Рахымжана Кошкарбаева на 2021-2022 годы</w:t>
      </w:r>
    </w:p>
    <w:bookmarkEnd w:id="80"/>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сельского округа Рахымжана Кошкарбаева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сельского округа Рахымжана Кошкарбаева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сельского округа Рахымжана Кошкарбаева,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сельского округа Рахымжана Кошкарбаева,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сельского округа Рахымжана Кошкарбаева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Рахымжана Кошкарбаева,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Рахымжана Кошкарбаева,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Рахымжана Кошкарбаева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40 727 гектар (далее – гектар), из них пастбищные земли – 6465 гектар, пашня – 26 309 гектар, сенокос – 2188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34962 гектар;</w:t>
      </w:r>
    </w:p>
    <w:p>
      <w:pPr>
        <w:spacing w:after="0"/>
        <w:ind w:left="0"/>
        <w:jc w:val="both"/>
      </w:pPr>
      <w:r>
        <w:rPr>
          <w:rFonts w:ascii="Times New Roman"/>
          <w:b w:val="false"/>
          <w:i w:val="false"/>
          <w:color w:val="000000"/>
          <w:sz w:val="28"/>
        </w:rPr>
        <w:t>
      земли населенных пунктов – 5765 гектар;</w:t>
      </w:r>
    </w:p>
    <w:p>
      <w:pPr>
        <w:spacing w:after="0"/>
        <w:ind w:left="0"/>
        <w:jc w:val="both"/>
      </w:pPr>
      <w:r>
        <w:rPr>
          <w:rFonts w:ascii="Times New Roman"/>
          <w:b w:val="false"/>
          <w:i w:val="false"/>
          <w:color w:val="000000"/>
          <w:sz w:val="28"/>
        </w:rPr>
        <w:t>
      По природным условиям территория сельского округа Рахымжана Кошкарбаева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сельском округе Рахымжана Кошкарбаева у населения насчитывается крупного рогатого скота 768 голов, из них маточное поголовье 452 голов, мелкого рогатого скота 1407 голов, 654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Рахымжана Кошкарбаева имеются всего 6465 гектар пастбищных угодий. В черте населенных пунктов числится 4145 гектар пастбищ.</w:t>
      </w:r>
    </w:p>
    <w:p>
      <w:pPr>
        <w:spacing w:after="0"/>
        <w:ind w:left="0"/>
        <w:jc w:val="both"/>
      </w:pPr>
      <w:r>
        <w:rPr>
          <w:rFonts w:ascii="Times New Roman"/>
          <w:b w:val="false"/>
          <w:i w:val="false"/>
          <w:color w:val="000000"/>
          <w:sz w:val="28"/>
        </w:rPr>
        <w:t>
      В сельском округе Рахымжана Кошкарбаева сервитуты для прогона скота не установлены.</w:t>
      </w:r>
    </w:p>
    <w:p>
      <w:pPr>
        <w:spacing w:after="0"/>
        <w:ind w:left="0"/>
        <w:jc w:val="both"/>
      </w:pPr>
      <w:r>
        <w:rPr>
          <w:rFonts w:ascii="Times New Roman"/>
          <w:b w:val="false"/>
          <w:i w:val="false"/>
          <w:color w:val="000000"/>
          <w:sz w:val="28"/>
        </w:rPr>
        <w:t>
      В сельском округе Рахымжана Кошкарбаева действуют 1 ветеринарный пункт, 1 скотомогильник, 1 убойная площадка.</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4145 гектар, потребность составляет 3842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15882 гектар, при норме нагрузки на голову крупного рогатого скота – 8,5 гектар/голов, мелкого рогатого скота – 2 гектар/голов, лошадей –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- 768 голов * 8,5 гектар/голов = 6528 гектар;</w:t>
      </w:r>
    </w:p>
    <w:p>
      <w:pPr>
        <w:spacing w:after="0"/>
        <w:ind w:left="0"/>
        <w:jc w:val="both"/>
      </w:pPr>
      <w:r>
        <w:rPr>
          <w:rFonts w:ascii="Times New Roman"/>
          <w:b w:val="false"/>
          <w:i w:val="false"/>
          <w:color w:val="000000"/>
          <w:sz w:val="28"/>
        </w:rPr>
        <w:t>
      для мелкого рогатого скота - 1407 голов * 2 гектар/голов = 2814 гектар;</w:t>
      </w:r>
    </w:p>
    <w:p>
      <w:pPr>
        <w:spacing w:after="0"/>
        <w:ind w:left="0"/>
        <w:jc w:val="both"/>
      </w:pPr>
      <w:r>
        <w:rPr>
          <w:rFonts w:ascii="Times New Roman"/>
          <w:b w:val="false"/>
          <w:i w:val="false"/>
          <w:color w:val="000000"/>
          <w:sz w:val="28"/>
        </w:rPr>
        <w:t>
      для лошадей - 654 голов * 10 гектар/голов = 6540 гектар.</w:t>
      </w:r>
    </w:p>
    <w:p>
      <w:pPr>
        <w:spacing w:after="0"/>
        <w:ind w:left="0"/>
        <w:jc w:val="both"/>
      </w:pPr>
      <w:r>
        <w:rPr>
          <w:rFonts w:ascii="Times New Roman"/>
          <w:b w:val="false"/>
          <w:i w:val="false"/>
          <w:color w:val="000000"/>
          <w:sz w:val="28"/>
        </w:rPr>
        <w:t>
      6528+2814+6540=15882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2021-2022 годы</w:t>
            </w:r>
          </w:p>
        </w:tc>
      </w:tr>
    </w:tbl>
    <w:bookmarkStart w:name="z161" w:id="81"/>
    <w:p>
      <w:pPr>
        <w:spacing w:after="0"/>
        <w:ind w:left="0"/>
        <w:jc w:val="left"/>
      </w:pPr>
      <w:r>
        <w:rPr>
          <w:rFonts w:ascii="Times New Roman"/>
          <w:b/>
          <w:i w:val="false"/>
          <w:color w:val="000000"/>
        </w:rPr>
        <w:t xml:space="preserve"> Схема (карта) расположения пастбищ на территории сельского округа Рахымжана Кошкарбаева в разрезе категорий земель, собственников земельных участков и землепользователей на основании правоустанавливающих документов</w:t>
      </w:r>
    </w:p>
    <w:bookmarkEnd w:id="81"/>
    <w:p>
      <w:pPr>
        <w:spacing w:after="0"/>
        <w:ind w:left="0"/>
        <w:jc w:val="left"/>
      </w:pPr>
      <w:r>
        <w:br/>
      </w:r>
    </w:p>
    <w:p>
      <w:pPr>
        <w:spacing w:after="0"/>
        <w:ind w:left="0"/>
        <w:jc w:val="both"/>
      </w:pPr>
      <w:r>
        <w:drawing>
          <wp:inline distT="0" distB="0" distL="0" distR="0">
            <wp:extent cx="63373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373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сельскому округу Рахымжана Кошкарбаева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Рахымжана Кошкарбаева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Рахымжана Кошкарбаева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Рахымжана Кошкарбаева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2021-2022 годы</w:t>
            </w:r>
          </w:p>
        </w:tc>
      </w:tr>
    </w:tbl>
    <w:bookmarkStart w:name="z163" w:id="82"/>
    <w:p>
      <w:pPr>
        <w:spacing w:after="0"/>
        <w:ind w:left="0"/>
        <w:jc w:val="left"/>
      </w:pPr>
      <w:r>
        <w:rPr>
          <w:rFonts w:ascii="Times New Roman"/>
          <w:b/>
          <w:i w:val="false"/>
          <w:color w:val="000000"/>
        </w:rPr>
        <w:t xml:space="preserve"> Приемлемая схема пастбищеоборотов для сельского округа Рахымжана Кошкарбаева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2021-2022 годы</w:t>
            </w:r>
          </w:p>
        </w:tc>
      </w:tr>
    </w:tbl>
    <w:bookmarkStart w:name="z165" w:id="8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3"/>
    <w:p>
      <w:pPr>
        <w:spacing w:after="0"/>
        <w:ind w:left="0"/>
        <w:jc w:val="left"/>
      </w:pPr>
      <w:r>
        <w:br/>
      </w:r>
    </w:p>
    <w:p>
      <w:pPr>
        <w:spacing w:after="0"/>
        <w:ind w:left="0"/>
        <w:jc w:val="both"/>
      </w:pPr>
      <w:r>
        <w:drawing>
          <wp:inline distT="0" distB="0" distL="0" distR="0">
            <wp:extent cx="5651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651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2021-2022 годы</w:t>
            </w:r>
          </w:p>
        </w:tc>
      </w:tr>
    </w:tbl>
    <w:bookmarkStart w:name="z167" w:id="8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4"/>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2021-2022 годы</w:t>
            </w:r>
          </w:p>
        </w:tc>
      </w:tr>
    </w:tbl>
    <w:bookmarkStart w:name="z169" w:id="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Рахымжана Кошкарбаева</w:t>
      </w:r>
    </w:p>
    <w:bookmarkEnd w:id="85"/>
    <w:p>
      <w:pPr>
        <w:spacing w:after="0"/>
        <w:ind w:left="0"/>
        <w:jc w:val="left"/>
      </w:pPr>
      <w:r>
        <w:br/>
      </w:r>
    </w:p>
    <w:p>
      <w:pPr>
        <w:spacing w:after="0"/>
        <w:ind w:left="0"/>
        <w:jc w:val="both"/>
      </w:pPr>
      <w:r>
        <w:drawing>
          <wp:inline distT="0" distB="0" distL="0" distR="0">
            <wp:extent cx="57023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023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сельскому округу Рахымжана</w:t>
            </w:r>
            <w:r>
              <w:br/>
            </w:r>
            <w:r>
              <w:rPr>
                <w:rFonts w:ascii="Times New Roman"/>
                <w:b w:val="false"/>
                <w:i w:val="false"/>
                <w:color w:val="000000"/>
                <w:sz w:val="20"/>
              </w:rPr>
              <w:t>Кошкарбаева на 2021-2022 годы</w:t>
            </w:r>
          </w:p>
        </w:tc>
      </w:tr>
    </w:tbl>
    <w:bookmarkStart w:name="z171" w:id="8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Рахымжана Кошкарбаева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73" w:id="87"/>
    <w:p>
      <w:pPr>
        <w:spacing w:after="0"/>
        <w:ind w:left="0"/>
        <w:jc w:val="left"/>
      </w:pPr>
      <w:r>
        <w:rPr>
          <w:rFonts w:ascii="Times New Roman"/>
          <w:b/>
          <w:i w:val="false"/>
          <w:color w:val="000000"/>
        </w:rPr>
        <w:t xml:space="preserve"> План по управлению пастбищами и их использованию Софиевского сельского округа на 2021-2022 годы</w:t>
      </w:r>
    </w:p>
    <w:bookmarkEnd w:id="87"/>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Софиевского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Софиевского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Софиевского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Софиевского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Софиевского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Софиевского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Софиевском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Софиевском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48 617 гектар, из них пастбищные земли – 31 390 гектар, пашня – 13 418 гектар, сенокос – 48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44 856 гектар;</w:t>
      </w:r>
    </w:p>
    <w:p>
      <w:pPr>
        <w:spacing w:after="0"/>
        <w:ind w:left="0"/>
        <w:jc w:val="both"/>
      </w:pPr>
      <w:r>
        <w:rPr>
          <w:rFonts w:ascii="Times New Roman"/>
          <w:b w:val="false"/>
          <w:i w:val="false"/>
          <w:color w:val="000000"/>
          <w:sz w:val="28"/>
        </w:rPr>
        <w:t>
      земли населенных пунктов – 3761 гектар;</w:t>
      </w:r>
    </w:p>
    <w:p>
      <w:pPr>
        <w:spacing w:after="0"/>
        <w:ind w:left="0"/>
        <w:jc w:val="both"/>
      </w:pPr>
      <w:r>
        <w:rPr>
          <w:rFonts w:ascii="Times New Roman"/>
          <w:b w:val="false"/>
          <w:i w:val="false"/>
          <w:color w:val="000000"/>
          <w:sz w:val="28"/>
        </w:rPr>
        <w:t>
      По природным условиям территория Софиевского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Софиевском сельском округе у населения насчитывается крупного рогатого скота 786 голов, из них маточное поголовье 413 голов, мелкого рогатого скота 1232 голов, 720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Софиевскому сельскому округу имеются всего 31390 гектар пастбищных угодий. В черте населенных пунктов числится 2802 гектар пастбищ.</w:t>
      </w:r>
    </w:p>
    <w:p>
      <w:pPr>
        <w:spacing w:after="0"/>
        <w:ind w:left="0"/>
        <w:jc w:val="both"/>
      </w:pPr>
      <w:r>
        <w:rPr>
          <w:rFonts w:ascii="Times New Roman"/>
          <w:b w:val="false"/>
          <w:i w:val="false"/>
          <w:color w:val="000000"/>
          <w:sz w:val="28"/>
        </w:rPr>
        <w:t>
      В Софиевском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Софиевском сельском округе действуют 1 ветеринарный пункт, 1 скотомогильник.</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2802 гектар, потребность составляет 3510,5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16345 гектар, при норме нагрузки на голову крупного рогатого скота 8,5 гектар/голов, мелкого рогатого скота 2 гектар/голов, лошади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786 голов * 8,5 гектар/голов = 6681 гектар;</w:t>
      </w:r>
    </w:p>
    <w:p>
      <w:pPr>
        <w:spacing w:after="0"/>
        <w:ind w:left="0"/>
        <w:jc w:val="both"/>
      </w:pPr>
      <w:r>
        <w:rPr>
          <w:rFonts w:ascii="Times New Roman"/>
          <w:b w:val="false"/>
          <w:i w:val="false"/>
          <w:color w:val="000000"/>
          <w:sz w:val="28"/>
        </w:rPr>
        <w:t>
      для мелкого рогатого скота 1232 голов * 2 гектар/голов = 2464 гектар;</w:t>
      </w:r>
    </w:p>
    <w:p>
      <w:pPr>
        <w:spacing w:after="0"/>
        <w:ind w:left="0"/>
        <w:jc w:val="both"/>
      </w:pPr>
      <w:r>
        <w:rPr>
          <w:rFonts w:ascii="Times New Roman"/>
          <w:b w:val="false"/>
          <w:i w:val="false"/>
          <w:color w:val="000000"/>
          <w:sz w:val="28"/>
        </w:rPr>
        <w:t>
      для лошадей 720 голов * 10 гектар/голов = 7200 гектар.</w:t>
      </w:r>
    </w:p>
    <w:p>
      <w:pPr>
        <w:spacing w:after="0"/>
        <w:ind w:left="0"/>
        <w:jc w:val="both"/>
      </w:pPr>
      <w:r>
        <w:rPr>
          <w:rFonts w:ascii="Times New Roman"/>
          <w:b w:val="false"/>
          <w:i w:val="false"/>
          <w:color w:val="000000"/>
          <w:sz w:val="28"/>
        </w:rPr>
        <w:t>
      6681+2464+7200=16345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2021-2022 годы</w:t>
            </w:r>
          </w:p>
        </w:tc>
      </w:tr>
    </w:tbl>
    <w:bookmarkStart w:name="z175" w:id="88"/>
    <w:p>
      <w:pPr>
        <w:spacing w:after="0"/>
        <w:ind w:left="0"/>
        <w:jc w:val="left"/>
      </w:pPr>
      <w:r>
        <w:rPr>
          <w:rFonts w:ascii="Times New Roman"/>
          <w:b/>
          <w:i w:val="false"/>
          <w:color w:val="000000"/>
        </w:rPr>
        <w:t xml:space="preserve"> Схема (карта) расположения пастбищ на территории Софиевского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8"/>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Софиевскому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пастбище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Софиевскому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2021-2022 годы</w:t>
            </w:r>
          </w:p>
        </w:tc>
      </w:tr>
    </w:tbl>
    <w:bookmarkStart w:name="z177" w:id="89"/>
    <w:p>
      <w:pPr>
        <w:spacing w:after="0"/>
        <w:ind w:left="0"/>
        <w:jc w:val="left"/>
      </w:pPr>
      <w:r>
        <w:rPr>
          <w:rFonts w:ascii="Times New Roman"/>
          <w:b/>
          <w:i w:val="false"/>
          <w:color w:val="000000"/>
        </w:rPr>
        <w:t xml:space="preserve"> Приемлемая схема пастбищеоборотов для Софиевского сельского округа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2021-2022 годы</w:t>
            </w:r>
          </w:p>
        </w:tc>
      </w:tr>
    </w:tbl>
    <w:bookmarkStart w:name="z179" w:id="9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0"/>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2021-2022 годы</w:t>
            </w:r>
          </w:p>
        </w:tc>
      </w:tr>
    </w:tbl>
    <w:bookmarkStart w:name="z181" w:id="9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1"/>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2021-2022 годы</w:t>
            </w:r>
          </w:p>
        </w:tc>
      </w:tr>
    </w:tbl>
    <w:bookmarkStart w:name="z183" w:id="9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Софиевском сельском округе</w:t>
      </w:r>
    </w:p>
    <w:bookmarkEnd w:id="92"/>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Софиевскому сельскому</w:t>
            </w:r>
            <w:r>
              <w:br/>
            </w:r>
            <w:r>
              <w:rPr>
                <w:rFonts w:ascii="Times New Roman"/>
                <w:b w:val="false"/>
                <w:i w:val="false"/>
                <w:color w:val="000000"/>
                <w:sz w:val="20"/>
              </w:rPr>
              <w:t>округу на 2021-2022 годы</w:t>
            </w:r>
          </w:p>
        </w:tc>
      </w:tr>
    </w:tbl>
    <w:bookmarkStart w:name="z185" w:id="9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187" w:id="94"/>
    <w:p>
      <w:pPr>
        <w:spacing w:after="0"/>
        <w:ind w:left="0"/>
        <w:jc w:val="left"/>
      </w:pPr>
      <w:r>
        <w:rPr>
          <w:rFonts w:ascii="Times New Roman"/>
          <w:b/>
          <w:i w:val="false"/>
          <w:color w:val="000000"/>
        </w:rPr>
        <w:t xml:space="preserve"> План по управлению пастбищами и их использованию Талапкерского сельского округа на 2021-2022 годы</w:t>
      </w:r>
    </w:p>
    <w:bookmarkEnd w:id="9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Талапкерского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Талапкерского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Талапкерского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Талапкерского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Талапкерского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Талапкерского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Талапкерском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 .</w:t>
      </w:r>
    </w:p>
    <w:p>
      <w:pPr>
        <w:spacing w:after="0"/>
        <w:ind w:left="0"/>
        <w:jc w:val="both"/>
      </w:pPr>
      <w:r>
        <w:rPr>
          <w:rFonts w:ascii="Times New Roman"/>
          <w:b w:val="false"/>
          <w:i w:val="false"/>
          <w:color w:val="000000"/>
          <w:sz w:val="28"/>
        </w:rPr>
        <w:t>
      По административно-территориальному делению в Талапкерском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35 776 гектар (далее – гектар), из них пастбищные земли – 22 842 гектар, пашня – 6617 гектар, сенокос – 1138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30 736 гектар;</w:t>
      </w:r>
    </w:p>
    <w:p>
      <w:pPr>
        <w:spacing w:after="0"/>
        <w:ind w:left="0"/>
        <w:jc w:val="both"/>
      </w:pPr>
      <w:r>
        <w:rPr>
          <w:rFonts w:ascii="Times New Roman"/>
          <w:b w:val="false"/>
          <w:i w:val="false"/>
          <w:color w:val="000000"/>
          <w:sz w:val="28"/>
        </w:rPr>
        <w:t>
      земли населенных пунктов – 5040 гектар;</w:t>
      </w:r>
    </w:p>
    <w:p>
      <w:pPr>
        <w:spacing w:after="0"/>
        <w:ind w:left="0"/>
        <w:jc w:val="both"/>
      </w:pPr>
      <w:r>
        <w:rPr>
          <w:rFonts w:ascii="Times New Roman"/>
          <w:b w:val="false"/>
          <w:i w:val="false"/>
          <w:color w:val="000000"/>
          <w:sz w:val="28"/>
        </w:rPr>
        <w:t>
      По природным условиям территория Талапкерского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Талапкерском сельском округе у населения насчитывается крупного рогатого скота 997 голов, из них маточное поголовье 929 голов, мелкого рогатого скота 2478 голов, 323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Талапкерскому сельскому округу имеются всего 23676,5 гектар пастбищных угодий, из них в черте населенных пунктов 2370 гектар.</w:t>
      </w:r>
    </w:p>
    <w:p>
      <w:pPr>
        <w:spacing w:after="0"/>
        <w:ind w:left="0"/>
        <w:jc w:val="both"/>
      </w:pPr>
      <w:r>
        <w:rPr>
          <w:rFonts w:ascii="Times New Roman"/>
          <w:b w:val="false"/>
          <w:i w:val="false"/>
          <w:color w:val="000000"/>
          <w:sz w:val="28"/>
        </w:rPr>
        <w:t>
      В Талапкерском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Талапкерском сельском округе действует 1 ветеринарный пункт.</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2370 гектар, потребность составляет 7896,5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16660,5 гектар, при норме нагрузки на голову крупного рогатого скота 8,5 гектар/голов, мелкого рогатого скота 2 гектар/голов, лошадей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997 голов *8,5 гектар/голов = 8474,5 гектар;</w:t>
      </w:r>
    </w:p>
    <w:p>
      <w:pPr>
        <w:spacing w:after="0"/>
        <w:ind w:left="0"/>
        <w:jc w:val="both"/>
      </w:pPr>
      <w:r>
        <w:rPr>
          <w:rFonts w:ascii="Times New Roman"/>
          <w:b w:val="false"/>
          <w:i w:val="false"/>
          <w:color w:val="000000"/>
          <w:sz w:val="28"/>
        </w:rPr>
        <w:t>
      для мелкого рогатого скота 2478 голов *2 гектар/голов = 4956 гектар;</w:t>
      </w:r>
    </w:p>
    <w:p>
      <w:pPr>
        <w:spacing w:after="0"/>
        <w:ind w:left="0"/>
        <w:jc w:val="both"/>
      </w:pPr>
      <w:r>
        <w:rPr>
          <w:rFonts w:ascii="Times New Roman"/>
          <w:b w:val="false"/>
          <w:i w:val="false"/>
          <w:color w:val="000000"/>
          <w:sz w:val="28"/>
        </w:rPr>
        <w:t>
      для лошадей 323 голов *10 гектар/голов = 3230 гектар.</w:t>
      </w:r>
    </w:p>
    <w:p>
      <w:pPr>
        <w:spacing w:after="0"/>
        <w:ind w:left="0"/>
        <w:jc w:val="both"/>
      </w:pPr>
      <w:r>
        <w:rPr>
          <w:rFonts w:ascii="Times New Roman"/>
          <w:b w:val="false"/>
          <w:i w:val="false"/>
          <w:color w:val="000000"/>
          <w:sz w:val="28"/>
        </w:rPr>
        <w:t>
      8474,5+4956+3230=16660,5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2021-2022 годы</w:t>
            </w:r>
          </w:p>
        </w:tc>
      </w:tr>
    </w:tbl>
    <w:bookmarkStart w:name="z189" w:id="95"/>
    <w:p>
      <w:pPr>
        <w:spacing w:after="0"/>
        <w:ind w:left="0"/>
        <w:jc w:val="left"/>
      </w:pPr>
      <w:r>
        <w:rPr>
          <w:rFonts w:ascii="Times New Roman"/>
          <w:b/>
          <w:i w:val="false"/>
          <w:color w:val="000000"/>
        </w:rPr>
        <w:t xml:space="preserve"> Схема (карта) расположения пастбищ на территории Талапкерского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95"/>
    <w:p>
      <w:pPr>
        <w:spacing w:after="0"/>
        <w:ind w:left="0"/>
        <w:jc w:val="left"/>
      </w:pPr>
      <w:r>
        <w:br/>
      </w:r>
    </w:p>
    <w:p>
      <w:pPr>
        <w:spacing w:after="0"/>
        <w:ind w:left="0"/>
        <w:jc w:val="both"/>
      </w:pPr>
      <w:r>
        <w:drawing>
          <wp:inline distT="0" distB="0" distL="0" distR="0">
            <wp:extent cx="66421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6421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Талапкерскому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Ыбырая Алтынсарина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по Талапкерскому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Кажымукан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Ыбырая Алтынсарина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2021-2022 годы</w:t>
            </w:r>
          </w:p>
        </w:tc>
      </w:tr>
    </w:tbl>
    <w:bookmarkStart w:name="z191" w:id="96"/>
    <w:p>
      <w:pPr>
        <w:spacing w:after="0"/>
        <w:ind w:left="0"/>
        <w:jc w:val="left"/>
      </w:pPr>
      <w:r>
        <w:rPr>
          <w:rFonts w:ascii="Times New Roman"/>
          <w:b/>
          <w:i w:val="false"/>
          <w:color w:val="000000"/>
        </w:rPr>
        <w:t xml:space="preserve"> Приемлемая схема пастбищеоборотов для Талапкерского сельского округа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2021-2022 годы</w:t>
            </w:r>
          </w:p>
        </w:tc>
      </w:tr>
    </w:tbl>
    <w:bookmarkStart w:name="z193" w:id="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7"/>
    <w:p>
      <w:pPr>
        <w:spacing w:after="0"/>
        <w:ind w:left="0"/>
        <w:jc w:val="left"/>
      </w:pPr>
      <w:r>
        <w:br/>
      </w:r>
    </w:p>
    <w:p>
      <w:pPr>
        <w:spacing w:after="0"/>
        <w:ind w:left="0"/>
        <w:jc w:val="both"/>
      </w:pPr>
      <w:r>
        <w:drawing>
          <wp:inline distT="0" distB="0" distL="0" distR="0">
            <wp:extent cx="60706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0706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2021-2022 годы</w:t>
            </w:r>
          </w:p>
        </w:tc>
      </w:tr>
    </w:tbl>
    <w:bookmarkStart w:name="z195" w:id="9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8"/>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2021-2022 годы</w:t>
            </w:r>
          </w:p>
        </w:tc>
      </w:tr>
    </w:tbl>
    <w:bookmarkStart w:name="z197" w:id="9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Талапкерском сельском округе</w:t>
      </w:r>
    </w:p>
    <w:bookmarkEnd w:id="99"/>
    <w:p>
      <w:pPr>
        <w:spacing w:after="0"/>
        <w:ind w:left="0"/>
        <w:jc w:val="left"/>
      </w:pPr>
      <w:r>
        <w:br/>
      </w:r>
    </w:p>
    <w:p>
      <w:pPr>
        <w:spacing w:after="0"/>
        <w:ind w:left="0"/>
        <w:jc w:val="both"/>
      </w:pPr>
      <w:r>
        <w:drawing>
          <wp:inline distT="0" distB="0" distL="0" distR="0">
            <wp:extent cx="68326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8326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Талапкерскому сельскому</w:t>
            </w:r>
            <w:r>
              <w:br/>
            </w:r>
            <w:r>
              <w:rPr>
                <w:rFonts w:ascii="Times New Roman"/>
                <w:b w:val="false"/>
                <w:i w:val="false"/>
                <w:color w:val="000000"/>
                <w:sz w:val="20"/>
              </w:rPr>
              <w:t>округу на 2021-2022 годы</w:t>
            </w:r>
          </w:p>
        </w:tc>
      </w:tr>
    </w:tbl>
    <w:bookmarkStart w:name="z199" w:id="10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r>
              <w:br/>
            </w:r>
            <w:r>
              <w:rPr>
                <w:rFonts w:ascii="Times New Roman"/>
                <w:b w:val="false"/>
                <w:i w:val="false"/>
                <w:color w:val="000000"/>
                <w:sz w:val="20"/>
              </w:rPr>
              <w:t>Целиноградского районного</w:t>
            </w:r>
            <w:r>
              <w:br/>
            </w:r>
            <w:r>
              <w:rPr>
                <w:rFonts w:ascii="Times New Roman"/>
                <w:b w:val="false"/>
                <w:i w:val="false"/>
                <w:color w:val="000000"/>
                <w:sz w:val="20"/>
              </w:rPr>
              <w:t>маслихата от 17 сентября</w:t>
            </w:r>
            <w:r>
              <w:br/>
            </w:r>
            <w:r>
              <w:rPr>
                <w:rFonts w:ascii="Times New Roman"/>
                <w:b w:val="false"/>
                <w:i w:val="false"/>
                <w:color w:val="000000"/>
                <w:sz w:val="20"/>
              </w:rPr>
              <w:t>2021 года № 66/13-7</w:t>
            </w:r>
          </w:p>
        </w:tc>
      </w:tr>
    </w:tbl>
    <w:bookmarkStart w:name="z201" w:id="101"/>
    <w:p>
      <w:pPr>
        <w:spacing w:after="0"/>
        <w:ind w:left="0"/>
        <w:jc w:val="left"/>
      </w:pPr>
      <w:r>
        <w:rPr>
          <w:rFonts w:ascii="Times New Roman"/>
          <w:b/>
          <w:i w:val="false"/>
          <w:color w:val="000000"/>
        </w:rPr>
        <w:t xml:space="preserve"> План по управлению пастбищами и их использованию Шалкарского сельского округа на 2021-2022 годы</w:t>
      </w:r>
    </w:p>
    <w:bookmarkEnd w:id="101"/>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Шалкарского сельского округа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w:t>
      </w:r>
      <w:r>
        <w:rPr>
          <w:rFonts w:ascii="Times New Roman"/>
          <w:b w:val="false"/>
          <w:i w:val="false"/>
          <w:color w:val="000000"/>
          <w:sz w:val="28"/>
        </w:rPr>
        <w:t xml:space="preserve"> Правил рационального использования пастбищ" и Министра сельского хозяйства Республики Казахстан от 14 апреля 2015 года № 3-3/332 "</w:t>
      </w:r>
      <w:r>
        <w:rPr>
          <w:rFonts w:ascii="Times New Roman"/>
          <w:b w:val="false"/>
          <w:i w:val="false"/>
          <w:color w:val="000000"/>
          <w:sz w:val="28"/>
        </w:rPr>
        <w:t>Об утверждении</w:t>
      </w:r>
      <w:r>
        <w:rPr>
          <w:rFonts w:ascii="Times New Roman"/>
          <w:b w:val="false"/>
          <w:i w:val="false"/>
          <w:color w:val="000000"/>
          <w:sz w:val="28"/>
        </w:rPr>
        <w:t xml:space="preserve"> предельно допустимой нормы нагрузки на общую площадь пастбищ".</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Шалкарского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на территории Шалкарского сельского округа,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на территории Шалкарского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 пользователей к водным 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на территории Шалкарского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Шалкарского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Шалкарском сельском округе,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6 к настоящему Плану.</w:t>
      </w:r>
    </w:p>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p>
      <w:pPr>
        <w:spacing w:after="0"/>
        <w:ind w:left="0"/>
        <w:jc w:val="both"/>
      </w:pPr>
      <w:r>
        <w:rPr>
          <w:rFonts w:ascii="Times New Roman"/>
          <w:b w:val="false"/>
          <w:i w:val="false"/>
          <w:color w:val="000000"/>
          <w:sz w:val="28"/>
        </w:rPr>
        <w:t>
      По административно-территориальному делению в Шалкарском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земель сельского округа 52 332 гектар (далее – гектар), из них пастбищные земли – 17 980 гектар, пашня – 17 332 гектар, сенокос – 8942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44 724 гектар;</w:t>
      </w:r>
    </w:p>
    <w:p>
      <w:pPr>
        <w:spacing w:after="0"/>
        <w:ind w:left="0"/>
        <w:jc w:val="both"/>
      </w:pPr>
      <w:r>
        <w:rPr>
          <w:rFonts w:ascii="Times New Roman"/>
          <w:b w:val="false"/>
          <w:i w:val="false"/>
          <w:color w:val="000000"/>
          <w:sz w:val="28"/>
        </w:rPr>
        <w:t>
      земли населенных пунктов – 7230 гектар;</w:t>
      </w:r>
    </w:p>
    <w:p>
      <w:pPr>
        <w:spacing w:after="0"/>
        <w:ind w:left="0"/>
        <w:jc w:val="both"/>
      </w:pPr>
      <w:r>
        <w:rPr>
          <w:rFonts w:ascii="Times New Roman"/>
          <w:b w:val="false"/>
          <w:i w:val="false"/>
          <w:color w:val="000000"/>
          <w:sz w:val="28"/>
        </w:rPr>
        <w:t>
      По природным условиям территория Шалкарского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Почвы в основном черноземы южные малогумусные тяжелосуглинистые.</w:t>
      </w:r>
    </w:p>
    <w:p>
      <w:pPr>
        <w:spacing w:after="0"/>
        <w:ind w:left="0"/>
        <w:jc w:val="both"/>
      </w:pPr>
      <w:r>
        <w:rPr>
          <w:rFonts w:ascii="Times New Roman"/>
          <w:b w:val="false"/>
          <w:i w:val="false"/>
          <w:color w:val="000000"/>
          <w:sz w:val="28"/>
        </w:rPr>
        <w:t>
      На 1 января 2021 года в Шалкарском сельском округе у населения насчитывается крупного рогатого скота 1163 голов, из них маточное поголовье 722 голов, мелкого рогатого скота 1144 голов, 661 голов лошадей.</w:t>
      </w:r>
    </w:p>
    <w:p>
      <w:pPr>
        <w:spacing w:after="0"/>
        <w:ind w:left="0"/>
        <w:jc w:val="both"/>
      </w:pPr>
      <w:r>
        <w:rPr>
          <w:rFonts w:ascii="Times New Roman"/>
          <w:b w:val="false"/>
          <w:i w:val="false"/>
          <w:color w:val="000000"/>
          <w:sz w:val="28"/>
        </w:rPr>
        <w:t>
      Для обеспечения сельскохозяйственных животных по Шалкарскому сельскому округу имеются всего 17980 гектар пастбищных угодий. В черте населенных пунктов числится 5524 гектар пастбищ.</w:t>
      </w:r>
    </w:p>
    <w:p>
      <w:pPr>
        <w:spacing w:after="0"/>
        <w:ind w:left="0"/>
        <w:jc w:val="both"/>
      </w:pPr>
      <w:r>
        <w:rPr>
          <w:rFonts w:ascii="Times New Roman"/>
          <w:b w:val="false"/>
          <w:i w:val="false"/>
          <w:color w:val="000000"/>
          <w:sz w:val="28"/>
        </w:rPr>
        <w:t>
      В Шалкарском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В Шалкарском сельском округе действует 1 ветеринарный пункт.</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крупного рогатого скота при имеющихся пастбищных угодьях населенных пунктов в размере 5524 гектар, потребность составляет 6137 гектар, при норме нагрузки 8,5 гектар/голов. Имеется потребность пастбищных угодий по выпасу других сельскохозяйственных животных местного населения в размере 18783,5 гектар, при норме нагрузки на голову крупного рогатого скота 8,5 гектар/голов, мелкого рогатого скота 2 гектар/голов, лошадей 10 гектар/голов. Сложившуюся потребность пастбищных угодий необходимо восполнить за счет выкупа земель для государственных нужд.</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1163 голов *8,5 гектар/голов = 9885,5 гектар;</w:t>
      </w:r>
    </w:p>
    <w:p>
      <w:pPr>
        <w:spacing w:after="0"/>
        <w:ind w:left="0"/>
        <w:jc w:val="both"/>
      </w:pPr>
      <w:r>
        <w:rPr>
          <w:rFonts w:ascii="Times New Roman"/>
          <w:b w:val="false"/>
          <w:i w:val="false"/>
          <w:color w:val="000000"/>
          <w:sz w:val="28"/>
        </w:rPr>
        <w:t>
      для мелкого рогатого скота 1144 голов *2 гектар/голов = 2288 гектар;</w:t>
      </w:r>
    </w:p>
    <w:p>
      <w:pPr>
        <w:spacing w:after="0"/>
        <w:ind w:left="0"/>
        <w:jc w:val="both"/>
      </w:pPr>
      <w:r>
        <w:rPr>
          <w:rFonts w:ascii="Times New Roman"/>
          <w:b w:val="false"/>
          <w:i w:val="false"/>
          <w:color w:val="000000"/>
          <w:sz w:val="28"/>
        </w:rPr>
        <w:t>
      для лошадей 661 голов *10 гектар/голов = 6610 гектар.</w:t>
      </w:r>
    </w:p>
    <w:p>
      <w:pPr>
        <w:spacing w:after="0"/>
        <w:ind w:left="0"/>
        <w:jc w:val="both"/>
      </w:pPr>
      <w:r>
        <w:rPr>
          <w:rFonts w:ascii="Times New Roman"/>
          <w:b w:val="false"/>
          <w:i w:val="false"/>
          <w:color w:val="000000"/>
          <w:sz w:val="28"/>
        </w:rPr>
        <w:t>
      9885,5+2288+6610=18783,5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2021-2022 годы</w:t>
            </w:r>
          </w:p>
        </w:tc>
      </w:tr>
    </w:tbl>
    <w:bookmarkStart w:name="z203" w:id="102"/>
    <w:p>
      <w:pPr>
        <w:spacing w:after="0"/>
        <w:ind w:left="0"/>
        <w:jc w:val="left"/>
      </w:pPr>
      <w:r>
        <w:rPr>
          <w:rFonts w:ascii="Times New Roman"/>
          <w:b/>
          <w:i w:val="false"/>
          <w:color w:val="000000"/>
        </w:rPr>
        <w:t xml:space="preserve"> Схема (карта) расположения пастбищ на территории Шалкарского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02"/>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крупного рогатого скота по Шалкарскому сельскому округу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Отаутускен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выкупа для государственных нужд согласно </w:t>
      </w:r>
      <w:r>
        <w:rPr>
          <w:rFonts w:ascii="Times New Roman"/>
          <w:b w:val="false"/>
          <w:i w:val="false"/>
          <w:color w:val="000000"/>
          <w:sz w:val="28"/>
        </w:rPr>
        <w:t>подпункту 4-1)</w:t>
      </w:r>
      <w:r>
        <w:rPr>
          <w:rFonts w:ascii="Times New Roman"/>
          <w:b w:val="false"/>
          <w:i w:val="false"/>
          <w:color w:val="000000"/>
          <w:sz w:val="28"/>
        </w:rPr>
        <w:t xml:space="preserve"> пункта 2 статьи 84 Земельного кодекса.</w:t>
      </w:r>
    </w:p>
    <w:p>
      <w:pPr>
        <w:spacing w:after="0"/>
        <w:ind w:left="0"/>
        <w:jc w:val="left"/>
      </w:pPr>
      <w:r>
        <w:rPr>
          <w:rFonts w:ascii="Times New Roman"/>
          <w:b/>
          <w:i w:val="false"/>
          <w:color w:val="000000"/>
        </w:rPr>
        <w:t xml:space="preserve"> Таблица-2. Сведения по перераспределению пастбищ для размещения поголовья сельскохозяйственных животных в разрезе собственников земельных участков Шалкарскому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Отаутускен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2021-2022 годы</w:t>
            </w:r>
          </w:p>
        </w:tc>
      </w:tr>
    </w:tbl>
    <w:bookmarkStart w:name="z205" w:id="103"/>
    <w:p>
      <w:pPr>
        <w:spacing w:after="0"/>
        <w:ind w:left="0"/>
        <w:jc w:val="left"/>
      </w:pPr>
      <w:r>
        <w:rPr>
          <w:rFonts w:ascii="Times New Roman"/>
          <w:b/>
          <w:i w:val="false"/>
          <w:color w:val="000000"/>
        </w:rPr>
        <w:t xml:space="preserve"> Приемлемая схема пастбищеоборотов для Шалкарского сельского округа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2021-2022 годы</w:t>
            </w:r>
          </w:p>
        </w:tc>
      </w:tr>
    </w:tbl>
    <w:bookmarkStart w:name="z207" w:id="10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4"/>
    <w:p>
      <w:pPr>
        <w:spacing w:after="0"/>
        <w:ind w:left="0"/>
        <w:jc w:val="left"/>
      </w:pPr>
      <w:r>
        <w:br/>
      </w:r>
    </w:p>
    <w:p>
      <w:pPr>
        <w:spacing w:after="0"/>
        <w:ind w:left="0"/>
        <w:jc w:val="both"/>
      </w:pPr>
      <w:r>
        <w:drawing>
          <wp:inline distT="0" distB="0" distL="0" distR="0">
            <wp:extent cx="68453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8453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2021-2022 годы</w:t>
            </w:r>
          </w:p>
        </w:tc>
      </w:tr>
    </w:tbl>
    <w:bookmarkStart w:name="z209" w:id="1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5"/>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2021-2022 годы</w:t>
            </w:r>
          </w:p>
        </w:tc>
      </w:tr>
    </w:tbl>
    <w:bookmarkStart w:name="z211" w:id="10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Шалкарском сельском округе</w:t>
      </w:r>
    </w:p>
    <w:bookmarkEnd w:id="106"/>
    <w:p>
      <w:pPr>
        <w:spacing w:after="0"/>
        <w:ind w:left="0"/>
        <w:jc w:val="left"/>
      </w:pP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Шалкарскому сельскому</w:t>
            </w:r>
            <w:r>
              <w:br/>
            </w:r>
            <w:r>
              <w:rPr>
                <w:rFonts w:ascii="Times New Roman"/>
                <w:b w:val="false"/>
                <w:i w:val="false"/>
                <w:color w:val="000000"/>
                <w:sz w:val="20"/>
              </w:rPr>
              <w:t>округу на 2021-2022 годы</w:t>
            </w:r>
          </w:p>
        </w:tc>
      </w:tr>
    </w:tbl>
    <w:bookmarkStart w:name="z213" w:id="10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w:t>
            </w:r>
          </w:p>
          <w:p>
            <w:pPr>
              <w:spacing w:after="20"/>
              <w:ind w:left="20"/>
              <w:jc w:val="both"/>
            </w:pPr>
            <w:r>
              <w:rPr>
                <w:rFonts w:ascii="Times New Roman"/>
                <w:b w:val="false"/>
                <w:i w:val="false"/>
                <w:color w:val="000000"/>
                <w:sz w:val="20"/>
              </w:rPr>
              <w:t>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Шалкар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