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3ed97" w14:textId="c33e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Есиль</w:t>
      </w:r>
    </w:p>
    <w:p>
      <w:pPr>
        <w:spacing w:after="0"/>
        <w:ind w:left="0"/>
        <w:jc w:val="both"/>
      </w:pPr>
      <w:r>
        <w:rPr>
          <w:rFonts w:ascii="Times New Roman"/>
          <w:b w:val="false"/>
          <w:i w:val="false"/>
          <w:color w:val="000000"/>
          <w:sz w:val="28"/>
        </w:rPr>
        <w:t>Постановление акимата Есильского района Акмолинской области от 26 ноября 2021 года № а-11/254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Есильского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городу Есиль.</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Есильского района Касенова Б.Ж.</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Есильского района</w:t>
            </w:r>
            <w:r>
              <w:br/>
            </w:r>
            <w:r>
              <w:rPr>
                <w:rFonts w:ascii="Times New Roman"/>
                <w:b w:val="false"/>
                <w:i w:val="false"/>
                <w:color w:val="000000"/>
                <w:sz w:val="20"/>
              </w:rPr>
              <w:t>от 26 ноября 2021 года</w:t>
            </w:r>
            <w:r>
              <w:br/>
            </w:r>
            <w:r>
              <w:rPr>
                <w:rFonts w:ascii="Times New Roman"/>
                <w:b w:val="false"/>
                <w:i w:val="false"/>
                <w:color w:val="000000"/>
                <w:sz w:val="20"/>
              </w:rPr>
              <w:t>№ а-11/254</w:t>
            </w:r>
          </w:p>
        </w:tc>
      </w:tr>
    </w:tbl>
    <w:bookmarkStart w:name="z6"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Есиль</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365 Экологического кодекса Республики Казахстан и определяют порядок расчета норм образования и накопления коммунальных отходов.</w:t>
      </w:r>
    </w:p>
    <w:bookmarkEnd w:id="6"/>
    <w:bookmarkStart w:name="z9"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10" w:id="8"/>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8"/>
    <w:bookmarkStart w:name="z11" w:id="9"/>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9"/>
    <w:bookmarkStart w:name="z12" w:id="10"/>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0"/>
    <w:bookmarkStart w:name="z13" w:id="11"/>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
    <w:bookmarkStart w:name="z14" w:id="12"/>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2"/>
    <w:bookmarkStart w:name="z15" w:id="13"/>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3"/>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16" w:id="1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17" w:id="15"/>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
    <w:bookmarkStart w:name="z18" w:id="16"/>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6"/>
    <w:bookmarkStart w:name="z19" w:id="17"/>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7"/>
    <w:bookmarkStart w:name="z20" w:id="18"/>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8"/>
    <w:bookmarkStart w:name="z21" w:id="19"/>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9"/>
    <w:bookmarkStart w:name="z22" w:id="20"/>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0"/>
    <w:bookmarkStart w:name="z23" w:id="21"/>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1"/>
    <w:bookmarkStart w:name="z24" w:id="22"/>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2"/>
    <w:bookmarkStart w:name="z25" w:id="23"/>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3"/>
    <w:bookmarkStart w:name="z26" w:id="24"/>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4"/>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27" w:id="25"/>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5"/>
    <w:bookmarkStart w:name="z28" w:id="26"/>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6"/>
    <w:bookmarkStart w:name="z29" w:id="27"/>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7"/>
    <w:bookmarkStart w:name="z30" w:id="28"/>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8"/>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31" w:id="29"/>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9"/>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32" w:id="30"/>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bookmarkStart w:name="z34" w:id="31"/>
    <w:p>
      <w:pPr>
        <w:spacing w:after="0"/>
        <w:ind w:left="0"/>
        <w:jc w:val="left"/>
      </w:pPr>
      <w:r>
        <w:rPr>
          <w:rFonts w:ascii="Times New Roman"/>
          <w:b/>
          <w:i w:val="false"/>
          <w:color w:val="000000"/>
        </w:rPr>
        <w:t xml:space="preserve"> Виды объектов жилищного фонда и нежилые помещения</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36" w:id="32"/>
    <w:p>
      <w:pPr>
        <w:spacing w:after="0"/>
        <w:ind w:left="0"/>
        <w:jc w:val="left"/>
      </w:pPr>
      <w:r>
        <w:rPr>
          <w:rFonts w:ascii="Times New Roman"/>
          <w:b/>
          <w:i w:val="false"/>
          <w:color w:val="000000"/>
        </w:rPr>
        <w:t xml:space="preserve"> Коммунальный паспорт объекта жилищного фонда</w:t>
      </w:r>
    </w:p>
    <w:bookmarkEnd w:id="32"/>
    <w:p>
      <w:pPr>
        <w:spacing w:after="0"/>
        <w:ind w:left="0"/>
        <w:jc w:val="both"/>
      </w:pPr>
      <w:r>
        <w:rPr>
          <w:rFonts w:ascii="Times New Roman"/>
          <w:b w:val="false"/>
          <w:i w:val="false"/>
          <w:color w:val="000000"/>
          <w:sz w:val="28"/>
        </w:rPr>
        <w:t>
      Населенный пункт, район, область___________________________________</w:t>
      </w:r>
    </w:p>
    <w:p>
      <w:pPr>
        <w:spacing w:after="0"/>
        <w:ind w:left="0"/>
        <w:jc w:val="both"/>
      </w:pPr>
      <w:r>
        <w:rPr>
          <w:rFonts w:ascii="Times New Roman"/>
          <w:b w:val="false"/>
          <w:i w:val="false"/>
          <w:color w:val="000000"/>
          <w:sz w:val="28"/>
        </w:rPr>
        <w:t>
      1. Адрес___________________________________________________________</w:t>
      </w:r>
    </w:p>
    <w:p>
      <w:pPr>
        <w:spacing w:after="0"/>
        <w:ind w:left="0"/>
        <w:jc w:val="both"/>
      </w:pPr>
      <w:r>
        <w:rPr>
          <w:rFonts w:ascii="Times New Roman"/>
          <w:b w:val="false"/>
          <w:i w:val="false"/>
          <w:color w:val="000000"/>
          <w:sz w:val="28"/>
        </w:rPr>
        <w:t>
      2. Этажность_______________________________________________________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домовладения______________________________________________</w:t>
      </w:r>
    </w:p>
    <w:p>
      <w:pPr>
        <w:spacing w:after="0"/>
        <w:ind w:left="0"/>
        <w:jc w:val="both"/>
      </w:pPr>
      <w:r>
        <w:rPr>
          <w:rFonts w:ascii="Times New Roman"/>
          <w:b w:val="false"/>
          <w:i w:val="false"/>
          <w:color w:val="000000"/>
          <w:sz w:val="28"/>
        </w:rPr>
        <w:t>
      4. Количество проживающих, чел.____________________________________</w:t>
      </w:r>
    </w:p>
    <w:p>
      <w:pPr>
        <w:spacing w:after="0"/>
        <w:ind w:left="0"/>
        <w:jc w:val="both"/>
      </w:pPr>
      <w:r>
        <w:rPr>
          <w:rFonts w:ascii="Times New Roman"/>
          <w:b w:val="false"/>
          <w:i w:val="false"/>
          <w:color w:val="000000"/>
          <w:sz w:val="28"/>
        </w:rPr>
        <w:t>
      5. Уровень благоустройства:_________________________________________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местное)_______________________</w:t>
      </w:r>
    </w:p>
    <w:p>
      <w:pPr>
        <w:spacing w:after="0"/>
        <w:ind w:left="0"/>
        <w:jc w:val="both"/>
      </w:pPr>
      <w:r>
        <w:rPr>
          <w:rFonts w:ascii="Times New Roman"/>
          <w:b w:val="false"/>
          <w:i w:val="false"/>
          <w:color w:val="000000"/>
          <w:sz w:val="28"/>
        </w:rPr>
        <w:t>
      в) вид топлива – уголь (каменный, бурый), дрова, газ____________________</w:t>
      </w:r>
    </w:p>
    <w:p>
      <w:pPr>
        <w:spacing w:after="0"/>
        <w:ind w:left="0"/>
        <w:jc w:val="both"/>
      </w:pPr>
      <w:r>
        <w:rPr>
          <w:rFonts w:ascii="Times New Roman"/>
          <w:b w:val="false"/>
          <w:i w:val="false"/>
          <w:color w:val="000000"/>
          <w:sz w:val="28"/>
        </w:rPr>
        <w:t>
      г) наличие мусоропровода___________________________________________</w:t>
      </w:r>
    </w:p>
    <w:p>
      <w:pPr>
        <w:spacing w:after="0"/>
        <w:ind w:left="0"/>
        <w:jc w:val="both"/>
      </w:pPr>
      <w:r>
        <w:rPr>
          <w:rFonts w:ascii="Times New Roman"/>
          <w:b w:val="false"/>
          <w:i w:val="false"/>
          <w:color w:val="000000"/>
          <w:sz w:val="28"/>
        </w:rPr>
        <w:t>
      д) площадь дворовой территории,м2__________________________________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w:t>
      </w:r>
    </w:p>
    <w:p>
      <w:pPr>
        <w:spacing w:after="0"/>
        <w:ind w:left="0"/>
        <w:jc w:val="both"/>
      </w:pPr>
      <w:r>
        <w:rPr>
          <w:rFonts w:ascii="Times New Roman"/>
          <w:b w:val="false"/>
          <w:i w:val="false"/>
          <w:color w:val="000000"/>
          <w:sz w:val="28"/>
        </w:rPr>
        <w:t>
      (каких и сколько фракций)____________________________________________________________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область____________________________________</w:t>
      </w:r>
    </w:p>
    <w:p>
      <w:pPr>
        <w:spacing w:after="0"/>
        <w:ind w:left="0"/>
        <w:jc w:val="both"/>
      </w:pPr>
      <w:r>
        <w:rPr>
          <w:rFonts w:ascii="Times New Roman"/>
          <w:b w:val="false"/>
          <w:i w:val="false"/>
          <w:color w:val="000000"/>
          <w:sz w:val="28"/>
        </w:rPr>
        <w:t>
      1. Наименование объекта____________________________________________</w:t>
      </w:r>
    </w:p>
    <w:p>
      <w:pPr>
        <w:spacing w:after="0"/>
        <w:ind w:left="0"/>
        <w:jc w:val="both"/>
      </w:pPr>
      <w:r>
        <w:rPr>
          <w:rFonts w:ascii="Times New Roman"/>
          <w:b w:val="false"/>
          <w:i w:val="false"/>
          <w:color w:val="000000"/>
          <w:sz w:val="28"/>
        </w:rPr>
        <w:t>
      2. Адрес_________________________________________________________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w:t>
      </w:r>
    </w:p>
    <w:p>
      <w:pPr>
        <w:spacing w:after="0"/>
        <w:ind w:left="0"/>
        <w:jc w:val="both"/>
      </w:pPr>
      <w:r>
        <w:rPr>
          <w:rFonts w:ascii="Times New Roman"/>
          <w:b w:val="false"/>
          <w:i w:val="false"/>
          <w:color w:val="000000"/>
          <w:sz w:val="28"/>
        </w:rPr>
        <w:t>
      указать этажность)___________________________________________________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блюд)__________________</w:t>
      </w:r>
    </w:p>
    <w:p>
      <w:pPr>
        <w:spacing w:after="0"/>
        <w:ind w:left="0"/>
        <w:jc w:val="both"/>
      </w:pPr>
      <w:r>
        <w:rPr>
          <w:rFonts w:ascii="Times New Roman"/>
          <w:b w:val="false"/>
          <w:i w:val="false"/>
          <w:color w:val="000000"/>
          <w:sz w:val="28"/>
        </w:rPr>
        <w:t>
      6. Количество обслуживающего персонала, чел.________________________</w:t>
      </w:r>
    </w:p>
    <w:p>
      <w:pPr>
        <w:spacing w:after="0"/>
        <w:ind w:left="0"/>
        <w:jc w:val="both"/>
      </w:pPr>
      <w:r>
        <w:rPr>
          <w:rFonts w:ascii="Times New Roman"/>
          <w:b w:val="false"/>
          <w:i w:val="false"/>
          <w:color w:val="000000"/>
          <w:sz w:val="28"/>
        </w:rPr>
        <w:t>
      7. Общая площадь помещений, м2 __________________________________</w:t>
      </w:r>
    </w:p>
    <w:p>
      <w:pPr>
        <w:spacing w:after="0"/>
        <w:ind w:left="0"/>
        <w:jc w:val="both"/>
      </w:pPr>
      <w:r>
        <w:rPr>
          <w:rFonts w:ascii="Times New Roman"/>
          <w:b w:val="false"/>
          <w:i w:val="false"/>
          <w:color w:val="000000"/>
          <w:sz w:val="28"/>
        </w:rPr>
        <w:t>
      торговая__________________________________________________________</w:t>
      </w:r>
    </w:p>
    <w:p>
      <w:pPr>
        <w:spacing w:after="0"/>
        <w:ind w:left="0"/>
        <w:jc w:val="both"/>
      </w:pPr>
      <w:r>
        <w:rPr>
          <w:rFonts w:ascii="Times New Roman"/>
          <w:b w:val="false"/>
          <w:i w:val="false"/>
          <w:color w:val="000000"/>
          <w:sz w:val="28"/>
        </w:rPr>
        <w:t>
      складская и подсобная______________________________________________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емкость__________________________</w:t>
      </w:r>
    </w:p>
    <w:p>
      <w:pPr>
        <w:spacing w:after="0"/>
        <w:ind w:left="0"/>
        <w:jc w:val="both"/>
      </w:pPr>
      <w:r>
        <w:rPr>
          <w:rFonts w:ascii="Times New Roman"/>
          <w:b w:val="false"/>
          <w:i w:val="false"/>
          <w:color w:val="000000"/>
          <w:sz w:val="28"/>
        </w:rPr>
        <w:t>
      10. Периодичность вывоза отходов___________________________________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w:t>
      </w:r>
    </w:p>
    <w:p>
      <w:pPr>
        <w:spacing w:after="0"/>
        <w:ind w:left="0"/>
        <w:jc w:val="both"/>
      </w:pPr>
      <w:r>
        <w:rPr>
          <w:rFonts w:ascii="Times New Roman"/>
          <w:b w:val="false"/>
          <w:i w:val="false"/>
          <w:color w:val="000000"/>
          <w:sz w:val="28"/>
        </w:rPr>
        <w:t>
      (каких и сколько)__________________________________________________</w:t>
      </w:r>
    </w:p>
    <w:p>
      <w:pPr>
        <w:spacing w:after="0"/>
        <w:ind w:left="0"/>
        <w:jc w:val="both"/>
      </w:pPr>
      <w:r>
        <w:rPr>
          <w:rFonts w:ascii="Times New Roman"/>
          <w:b w:val="false"/>
          <w:i w:val="false"/>
          <w:color w:val="000000"/>
          <w:sz w:val="28"/>
        </w:rPr>
        <w:t>
      12. Периодичность вывоза вторсырья_________________________________</w:t>
      </w:r>
    </w:p>
    <w:p>
      <w:pPr>
        <w:spacing w:after="0"/>
        <w:ind w:left="0"/>
        <w:jc w:val="both"/>
      </w:pPr>
      <w:r>
        <w:rPr>
          <w:rFonts w:ascii="Times New Roman"/>
          <w:b w:val="false"/>
          <w:i w:val="false"/>
          <w:color w:val="000000"/>
          <w:sz w:val="28"/>
        </w:rPr>
        <w:t>
      13. Периодичность вывоза пищевых отходов____________________</w:t>
      </w:r>
    </w:p>
    <w:p>
      <w:pPr>
        <w:spacing w:after="0"/>
        <w:ind w:left="0"/>
        <w:jc w:val="both"/>
      </w:pPr>
      <w:r>
        <w:rPr>
          <w:rFonts w:ascii="Times New Roman"/>
          <w:b w:val="false"/>
          <w:i w:val="false"/>
          <w:color w:val="000000"/>
          <w:sz w:val="28"/>
        </w:rPr>
        <w:t>
      14. Производится ли раздельный сбор опасных отходов</w:t>
      </w:r>
    </w:p>
    <w:p>
      <w:pPr>
        <w:spacing w:after="0"/>
        <w:ind w:left="0"/>
        <w:jc w:val="both"/>
      </w:pPr>
      <w:r>
        <w:rPr>
          <w:rFonts w:ascii="Times New Roman"/>
          <w:b w:val="false"/>
          <w:i w:val="false"/>
          <w:color w:val="000000"/>
          <w:sz w:val="28"/>
        </w:rPr>
        <w:t>
      (каких и сколько фракций)_________________________________________</w:t>
      </w:r>
    </w:p>
    <w:p>
      <w:pPr>
        <w:spacing w:after="0"/>
        <w:ind w:left="0"/>
        <w:jc w:val="both"/>
      </w:pPr>
      <w:r>
        <w:rPr>
          <w:rFonts w:ascii="Times New Roman"/>
          <w:b w:val="false"/>
          <w:i w:val="false"/>
          <w:color w:val="000000"/>
          <w:sz w:val="28"/>
        </w:rPr>
        <w:t>
      Подписи: Ф.И.О.(при его наличии),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38" w:id="33"/>
    <w:p>
      <w:pPr>
        <w:spacing w:after="0"/>
        <w:ind w:left="0"/>
        <w:jc w:val="left"/>
      </w:pPr>
      <w:r>
        <w:rPr>
          <w:rFonts w:ascii="Times New Roman"/>
          <w:b/>
          <w:i w:val="false"/>
          <w:color w:val="000000"/>
        </w:rPr>
        <w:t xml:space="preserve"> Бланк первичных записей</w:t>
      </w:r>
    </w:p>
    <w:bookmarkEnd w:id="33"/>
    <w:p>
      <w:pPr>
        <w:spacing w:after="0"/>
        <w:ind w:left="0"/>
        <w:jc w:val="both"/>
      </w:pPr>
      <w:r>
        <w:rPr>
          <w:rFonts w:ascii="Times New Roman"/>
          <w:b w:val="false"/>
          <w:i w:val="false"/>
          <w:color w:val="000000"/>
          <w:sz w:val="28"/>
        </w:rPr>
        <w:t>
      _________________ (дата) по объекту _________________________________________________________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282"/>
        <w:gridCol w:w="1431"/>
        <w:gridCol w:w="2141"/>
        <w:gridCol w:w="2220"/>
        <w:gridCol w:w="1738"/>
        <w:gridCol w:w="2813"/>
      </w:tblGrid>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40" w:id="34"/>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34"/>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50"/>
        <w:gridCol w:w="1050"/>
        <w:gridCol w:w="466"/>
        <w:gridCol w:w="1050"/>
        <w:gridCol w:w="588"/>
        <w:gridCol w:w="1337"/>
        <w:gridCol w:w="1956"/>
        <w:gridCol w:w="1007"/>
        <w:gridCol w:w="2280"/>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Ф.И.О.(при его наличии), должность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расчета норм образования</w:t>
            </w:r>
            <w:r>
              <w:br/>
            </w:r>
            <w:r>
              <w:rPr>
                <w:rFonts w:ascii="Times New Roman"/>
                <w:b w:val="false"/>
                <w:i w:val="false"/>
                <w:color w:val="000000"/>
                <w:sz w:val="20"/>
              </w:rPr>
              <w:t>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Форма</w:t>
      </w:r>
    </w:p>
    <w:bookmarkStart w:name="z42" w:id="3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35"/>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 Среднее за сутки_______________ Подписи_____________ Ф.И.О.(при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