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a990" w14:textId="067a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Есильского районного маслихата от 30 июля 2021 года № 9/7 "Об утверждении регламента собрания местного сообщества Есильского района Акмолинской области"</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13 декабря 2021 года № 16/5</w:t>
      </w:r>
    </w:p>
    <w:p>
      <w:pPr>
        <w:spacing w:after="0"/>
        <w:ind w:left="0"/>
        <w:jc w:val="both"/>
      </w:pPr>
      <w:bookmarkStart w:name="z1" w:id="0"/>
      <w:r>
        <w:rPr>
          <w:rFonts w:ascii="Times New Roman"/>
          <w:b w:val="false"/>
          <w:i w:val="false"/>
          <w:color w:val="000000"/>
          <w:sz w:val="28"/>
        </w:rPr>
        <w:t>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"Об утверждении регламента собрания местного сообщества на территории населенных пунктов Есильского района" от 30 июля 2021 года № 9/7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Есильского района Акмолинской области,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осуществляющий</w:t>
            </w:r>
          </w:p>
          <w:p>
            <w:pPr>
              <w:spacing w:after="20"/>
              <w:ind w:left="20"/>
              <w:jc w:val="both"/>
            </w:pPr>
          </w:p>
          <w:p>
            <w:pPr>
              <w:spacing w:after="20"/>
              <w:ind w:left="20"/>
              <w:jc w:val="both"/>
            </w:pPr>
            <w:r>
              <w:rPr>
                <w:rFonts w:ascii="Times New Roman"/>
                <w:b w:val="false"/>
                <w:i/>
                <w:color w:val="000000"/>
                <w:sz w:val="20"/>
              </w:rPr>
              <w:t>полномочия секретаря</w:t>
            </w:r>
          </w:p>
          <w:p>
            <w:pPr>
              <w:spacing w:after="20"/>
              <w:ind w:left="20"/>
              <w:jc w:val="both"/>
            </w:pPr>
            <w:r>
              <w:rPr>
                <w:rFonts w:ascii="Times New Roman"/>
                <w:b w:val="false"/>
                <w:i/>
                <w:color w:val="000000"/>
                <w:sz w:val="20"/>
              </w:rPr>
              <w:t>Есильского районного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Есильского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декабря 2021 года</w:t>
            </w:r>
            <w:r>
              <w:br/>
            </w:r>
            <w:r>
              <w:rPr>
                <w:rFonts w:ascii="Times New Roman"/>
                <w:b w:val="false"/>
                <w:i w:val="false"/>
                <w:color w:val="000000"/>
                <w:sz w:val="20"/>
              </w:rPr>
              <w:t>№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Есильского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июля 2021 года</w:t>
            </w:r>
            <w:r>
              <w:br/>
            </w:r>
            <w:r>
              <w:rPr>
                <w:rFonts w:ascii="Times New Roman"/>
                <w:b w:val="false"/>
                <w:i w:val="false"/>
                <w:color w:val="000000"/>
                <w:sz w:val="20"/>
              </w:rPr>
              <w:t>№ 9/7</w:t>
            </w:r>
          </w:p>
        </w:tc>
      </w:tr>
    </w:tbl>
    <w:bookmarkStart w:name="z6" w:id="3"/>
    <w:p>
      <w:pPr>
        <w:spacing w:after="0"/>
        <w:ind w:left="0"/>
        <w:jc w:val="left"/>
      </w:pPr>
      <w:r>
        <w:rPr>
          <w:rFonts w:ascii="Times New Roman"/>
          <w:b/>
          <w:i w:val="false"/>
          <w:color w:val="000000"/>
        </w:rPr>
        <w:t xml:space="preserve"> Регламент собрания местного сообщества Есильского района Акмолинской области</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собрания местного сообщества Есильского района Акмолинской области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9"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районного значения,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 района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7"/>
    <w:p>
      <w:pPr>
        <w:spacing w:after="0"/>
        <w:ind w:left="0"/>
        <w:jc w:val="both"/>
      </w:pPr>
      <w:r>
        <w:rPr>
          <w:rFonts w:ascii="Times New Roman"/>
          <w:b w:val="false"/>
          <w:i w:val="false"/>
          <w:color w:val="000000"/>
          <w:sz w:val="28"/>
        </w:rPr>
        <w:t>
      3. Регламент собрания утверждается Есильским районным маслихатом.</w:t>
      </w:r>
    </w:p>
    <w:bookmarkEnd w:id="7"/>
    <w:bookmarkStart w:name="z11"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3"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4"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5"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Есильского района кандидатур на должность акима сельского округа для дальнейшего внесения в Есильскую районную избирательную комиссию для регистрации в качестве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3"/>
    <w:p>
      <w:pPr>
        <w:spacing w:after="0"/>
        <w:ind w:left="0"/>
        <w:jc w:val="both"/>
      </w:pPr>
      <w:r>
        <w:rPr>
          <w:rFonts w:ascii="Times New Roman"/>
          <w:b w:val="false"/>
          <w:i w:val="false"/>
          <w:color w:val="000000"/>
          <w:sz w:val="28"/>
        </w:rPr>
        <w:t>
      5. Собрание созывается и проводится акимами города районного значения,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4"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Есильский районный маслихат.</w:t>
      </w:r>
    </w:p>
    <w:bookmarkStart w:name="z25"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6"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Есильского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Есильского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8"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29"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0"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1"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