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9ac0" w14:textId="9479a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Валихановского сельского округа района Биржан сал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27 декабря 2021 года № С-12/7.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Валихановского сельского округа района Биржан сал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С-23/8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Валихановского сельского округа района Биржан сал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Валихановского сельского округа района Биржан сал на 2022 год предусмотрен объем субвенции в сумме 13 765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Валихановского сельского округа района Биржан сал на 2022 год предусмотрены целевые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Валихановского сельского округа района Биржан сал на 2022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С-12/7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Биржан сал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С-18/8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района Биржан сал Акмолинской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С-23/8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