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2fe3" w14:textId="5a9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2022 год предусмотрены бюджетные субвенции, передаваемые из районного бюджета в бюджет сельского округа в сумме 21402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Первомайского сельского округа на 2022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выделены на благоустройство в сумме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3442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2510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Первомайского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Первомайского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