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5a9a" w14:textId="b965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Мариновского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2021 года № 7С 12/8.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Мариновского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354 743,9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344 677,9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354 798,7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54,8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7С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Мариновского сельского округа на 2022 год объем бюджетной субвенции, передаваемой из районного бюджета в бюджет Мариновского сельского округа в сумме 12 171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Мариновского сельского округа на 2022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354 798,7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материалов на средний ремонт внутрипоселковых дорог в селе Мариновка РГП "Национальный центр качества дорожных активов"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обслуживанию программного обспечения Парус, Би плюс, Система контроля и управления доступом, курсов по государственным закупкам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внуртипоселковых дорог села Мариновка,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внуртипоселковых дорог села Мариновка,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