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10e9" w14:textId="68f1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 и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декабря 2021 года № 7С-11/10.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Аксу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108 311,9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96 502,1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111 159,2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- 2 847,3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2 847,3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Аксу на 2022 год из бюджета города предусмотрена субвенция в сумме 40 289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Бестобе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317 822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19 793,5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298 013,5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332 542,8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- 14 720,8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14 720,8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Степногорского городского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поселка Бестобе на 2022 год из бюджета города предусмотрена субвенция в сумме 26 320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Заводской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144 944,7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133 957,7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147 597,6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- 2 652,9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2 652,9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Степногорского городского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поселка Заводской на 2022 год из бюджета города предусмотрена субвенция в сумме 31 329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Шантобе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69 912,3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71 124,1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- 1 211,8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1 211,8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Степногорского городского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поселка Шантобе на 2022 год из бюджета города предусмотрена субвенция в сумме 37 908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Карабулак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115 273,4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112 113,9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115 798,9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525,5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Степногорского городского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Карабулак на 2022 год из бюджета города предусмотрена субвенция в сумме 37 258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Изобильное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37 146,2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Степногорского городского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Изобильное на 2022 год из бюджета города предусмотрена субвенция в сумме 27 058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Кырык кудык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64 192,5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64 353,8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161,3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Степногорского городского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Кырык кудык на 2022 год из бюджета города предусмотрена субвенция в сумме 28 526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Богенбайского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26 813,9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25 704,9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Степногорского городского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Богенбайского сельского округа на 2022 год из бюджета города предусмотрена субвенция в сумме 23 690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 в составе поступлений бюджетов поселков, сел и сельского округа на 2022 год целевые текущие трансферты из бюджета города,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2022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Степногорского городского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8 362 5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Степногорского городского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32 283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2022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Степногорского городского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7С-10/11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Степногорского городского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42 952,9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2022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Степногорского городского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55 641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2022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Степногорского городского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2022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Степногорского городского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2022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Степногорского городского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2022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Степногорского городского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7С-21/3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573 828,6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от улицы Алтынтау до улицы Ракымжана Кошкарбаева в поселке Аксу,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и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Рысты Шотбаева, Береке, Ыбырай Алтынсарина, Амангельды Иманова и Куляш Байсеитова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трех детских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тротуаров в поселке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малых архитектурных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дорог 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поселка Заводской,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акта на право частной собственности (спортивная площадка)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светодиодных ламп для уличного освещения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линии уличного освещения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улиц поселка Заводской (улиц Бейбитшилик, К. Сатпаева, Т. Бегельдинова)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научно-техническую обработку документов (архив)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доставку искусственной неровности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дворовых территорий поселка Заводской,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(больничный комплекс)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лавочек со спинкой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кронирование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сметной документации на средний ремонт дорог улиц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посадку саженцев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улиц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по улице Достык и Сары-Арка села Карабулак,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одностоечных опор со светодиодными лампами на 2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 по улице Сакена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спортивной площадки в селе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асфальтобетонного покрытия улиц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доставку элементов искусственной неровности с анкерами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запасные части для ремонта системы отопления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коммунальные расходы в связи с вводом в эксплуатацию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компьютера и установку оперативной памяти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границ земельных участков на местности (для обслуживания водопровода)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Кырык кудык,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по улицам А. Кунанбаева, М. Маметовой и С. Сейфулина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содержание мест захоронений мусульманского и христианского кладбища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покрытия улиц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освещению улиц населенных пунктов (в связи с увеличением количества осветительных приборов)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опор высоковольтных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