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d329" w14:textId="72bd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8 октября 2020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молодежной политики":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стратегических и программных документов по вопросам относящимся к компетенции Комитета;";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третьим, четвертым, пятым, шестым, седьмым, восьмым, девятым, десятым, одиннадцатым, двенадцатым, тринадцатым и четырнадцатым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нормативных правовых и правовых актов, а также соглашений, меморандумов и договоров в соответствующих сферах;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по молодежной политике при Президенте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политики в рамках компетенции Управления;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молодежной политики;";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"осуществление взаимодействия и сотрудничества с молодежными организациями по вопросам государственной молодежной политики;"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"оказание организациям системы образования и воспитания необходимой консультативной помощи в сфере государственной молодежной политики;"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координация семейной политики":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двенадцатый "организация и проведение республиканских мероприятий по вопросам семьи;" и тринадцатый "системный анализ тенденций в сфере семейной политики;" исключить;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третьим, четвертым, пятым, шестым, седьмым, восьмым, девятым, десятым, одиннадцатым и двенадцатым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семейной политики;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неправительственными организациями в рамках государственного социального заказа и грантового финансирования для неправительственных организаций в сферах семейной политики;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мониторинга и анализа":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"осуществление международного сотрудничества в пределах компетенции управления;", третий "развитие сотрудничества с зарубежными партнерами и международными организациями в рамках компетенции Комитета;" исключить;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пятым, шестым, седьмым, восьмым, девятым, десятым, одиннадцатым, двенадцатым, тринадцатым, четырнадцатым, пятнадцатым, шестнадцатым и семнадцатым следующего содержания: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нормативных правовых и правовых актов, а также соглашений, меморандумов и договоров в соответствующих сферах;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рамках компетенции научного и методического обеспечения деятельности в сферах государственной молодежной и семейной политики;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системного анализа и прогнозирования тенденций, а также подготовка справочных материалов в сферах государственной молодежной и семейной политики;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Комитета;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Комитета;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"осуществление международного сотрудничества в сферах государственной молодежной и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молодежи и семьи в Республике Казахстан;" исключить;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"координация деятельности Научно-исследовательского центра "Молодежь", в том числе обеспечение контроля бюджетной и финансовой дисциплины в соответствии с законодательством Республики Казахстан;" исключить;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"организация и проведение международных мероприятий по вопросам молодежи;" исключить;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межведомственной координации и регионального взаимодействия: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пятым, шестым, седьмым, восьмым, девятым, десятым, одиннадцатым, двенадцатым, тринадцатым и четырнадцатым следующего содержания: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нормативных правовых и правовых актов, а также соглашений, меморандумов и договоров в соответствующих сферах;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сферах государственной молодежной и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молодежи и семьи в Республике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регулируемой Комитетом отрасли;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проектов":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"координация работы по бюджетной и финансовой деятельности Научно-исследовательского центра "Молодежь" в соответствии с законодательством Республики Казахстан;" исключить;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"обеспечение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Комитета;" исключить;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седьмым, восьмым, девятым, десятым, одиннадцатым, двенадцатым, тринадцатым и четырнадцатым следующего содержания: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за своевременным исполнением мероприятий в сферах молодежной и семейной политики в рамках государственной социального заказа и грантового финансирования;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проведении конкурсов по формированию государственного социального заказа по вопросам государственной молодежной и семейной политики;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Комитета;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Комитета;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и грантового финансирования для неправительственных организаций по вопросам государственной молодежной и семейной политики;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дополнений в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