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f72f" w14:textId="2b0f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информации и общественного развития Республики Казахстан от 5 мая 2020 года № 129 "Об утверждении Положения 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30 сентября 2020 года № 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5 мая 2020 года № 129 "Об утверждении Положения 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анализа и мониторинга":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седьмым, восьмым, девятым, десятым, одиннадцатым, двенадцатым, тринадцатым, четырнадцатым, пятнадцатым, шестнадцатым, семнадцатым, восемнадцатым, девятнадцатым, двадцатым и двадцать первым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Комитета;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Управления, за исключением нормативных правовых актов, затрагивающих права и свободы человека и гражданина;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общественного согласия и национального единства, в пределах компетенции Комитета;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документов по вопросам, относящимся к компетенции Комитета;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Комитета;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Комитета;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Комитета;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сводной работы и планирования":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десятым, одиннадцатым, двенадцатым, тринадцатым, четырнадцатым, пятнадцатым, шестнадцатым, семнадцатым, восемнадцатым, девятнадцатым, двадцатым, двадцать первым и двадцать вторым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"разработка, согласование и утверждение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общественного согласия и национального единства, в пределах компетенции Комитета;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Комитета;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Комитета;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Комитета;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ведомства Министерства;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региональной работы":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третьим, четвертым, пятым, шестым, седьмым, восьмым, девятым, десятым, одиннадцатым, двенадцатым, тринадцатым, четырнадцатым, пятнадцатым, шестнадцатым и семнадцатым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"разработка, согласование и утверждение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Комитета;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Комитета;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общественного согласия и национального единства, входящей в компетенцию Комитета;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раках компетенции Комитета;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Комитета;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Комитета;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взаимодействия с Ассамблеей народа Казахстана":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пятым, шестым, седьмым, восьмым, девятым, десятым, одиннадцатым, двенадцатым, тринадцатым, четырнадцатым, пятнадцатым, шестнадцатым, семнадцатым и восемнадцатым следующего содержания: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"разработка, согласование и утверждение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Комитета;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Комитета;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общественного согласия и национального единства, входящих в компетенцию Комитета;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Комитета;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Комитета;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Комитета;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"осуществление взаимодействия и сотрудничества с этнокультурными объединениями и иными общественными организациями по укреплению межэтнического согласия и толерантности;"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взаимодействия и сотрудничества с этнокультурными объединениями, молодежными организациями и иными общественными организациями по укреплению межэтнического согласия и толерантности;";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межведомственной координации":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восьмым, девятым, десятым, одиннадцатым, двенадцатым, тринадцатым, четырнадцатым, пятнадцатым, шестнадцатым, семнадцатым, восемнадцатым, девятнадцатым, двадцатым, двадцать первым, двадцать вторым и двадцать третьим следующего содержания: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Комитета;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Комитета;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общественного согласия и национального единства, входящих в компетенцию Комитета;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общества, в пределах своей компетенции;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Комитета;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Комитета;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Министерства;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Министерства, а также разработка и заключение соглашений, меморандумов и договоров, в том числе международных, регулируемых Министерством;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Комитета;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методического обеспечения":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шестым, седьмым, восьмым, девятым, десятым, одиннадцатым, двенадцатым, тринадцатым, четырнадцатым, пятнадцатым, шестнадцатым, семнадцатым, восемнадцатым, девятнадцатым, двадцатым и двадцать первым следующего содержания: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интеренет-портале открытых данных информации, относящейся к компетенции Комитета;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интернет-портале открытых нормативных правовых актов информации, относящейся к компетенции Комитета;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Комитета;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общественного согласия и национального единства, относящихся к компетенции Комитета;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Комитета;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Комитета;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Комитета;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взаимодействию с соотечественниками и диаспорами":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четвертым, пятым, шестым, седьмым, восьмым, девятым, десятым, одиннадцатым, двенадцатым, тринадцатым, четырнадцатым, пятнадцатым, шестнадцатым и семнадцатым следующего содержания: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"разработка, согласование и утверждение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Комитета;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Комитета;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общественного согласия и национального единства, относящихся к компетенции Комитета;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Комитета;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Комитета;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Комитета;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Казахстан;".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развития межэтнических отношений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изменения и дополнений в Положение 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