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403e" w14:textId="fcf4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января 2020 года № 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 (зарегистрирован в Реестре государственной регистрации нормативных правовых актов за № 9792),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города Нур-Султана Комитета по чрезвычайным ситуациям Министерства внутренних дел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государственном языке, текст на русском языке не меняется.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(Беккер В.Р.)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дня подписания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Республики Казахстан 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