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5904" w14:textId="b0f5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18 октября 2019 года № 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83 Закона Республики Казахстан от 1 марта 2011 года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культуры и спорта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1,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недельный срок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 и Комитета по делам спорта и физической культуры Министерства культуры и спорта Республики Казахстан в течение десяти дней со дня его вступления в действие.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культуры и спорта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подписания.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письмо Комитета государственного имущества и приватизации Министерства финансов Республики Казахстан от 9 апреля 2019 года № КГИП-1/1468-И.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