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d92d" w14:textId="35fd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государственных доходов Министерства финансов Республики Казахстан от 7 сентября 2016 года № 522 "Об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 городам Астана, Алматы и Шымкент и их территориальных органов"</w:t>
      </w:r>
    </w:p>
    <w:p>
      <w:pPr>
        <w:spacing w:after="0"/>
        <w:ind w:left="0"/>
        <w:jc w:val="both"/>
      </w:pPr>
      <w:r>
        <w:rPr>
          <w:rFonts w:ascii="Times New Roman"/>
          <w:b w:val="false"/>
          <w:i w:val="false"/>
          <w:color w:val="000000"/>
          <w:sz w:val="28"/>
        </w:rPr>
        <w:t>Приказ Председателя Комитета государственных доходов Министерства финансов Республики Казахстан от 22 февраля 2019 года № 83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государственных доходов Министерства финансов Республики Казахстан от 7 сентября 2016 года № 522 "Об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 городам Астана и Алматы и Шымкент и их территориальных органов"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государственных доходов по Алматинской области Комитета государственных доходов Министерства финансов Республики Казахстан,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абзац четвертый подпункта 3) изложить в следуюшей редакции:</w:t>
      </w:r>
    </w:p>
    <w:bookmarkEnd w:id="4"/>
    <w:bookmarkStart w:name="z9" w:id="5"/>
    <w:p>
      <w:pPr>
        <w:spacing w:after="0"/>
        <w:ind w:left="0"/>
        <w:jc w:val="both"/>
      </w:pPr>
      <w:r>
        <w:rPr>
          <w:rFonts w:ascii="Times New Roman"/>
          <w:b w:val="false"/>
          <w:i w:val="false"/>
          <w:color w:val="000000"/>
          <w:sz w:val="28"/>
        </w:rPr>
        <w:t>
      "руководителей таможни, таможенных постов и их заместителей;";</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Республики Казахстан, утвержденном указанным приказом: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"1. 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организации, координации и мониторингу деятельности пункта пропуска на Государственной границе Республики Казахстан с государствами-членами Евразийского экономического союза (далее – ЕАЭС) (далее – Государственная граница) и иных функций в соответствии с законодательством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14</w:t>
      </w:r>
      <w:r>
        <w:rPr>
          <w:rFonts w:ascii="Times New Roman"/>
          <w:b w:val="false"/>
          <w:i w:val="false"/>
          <w:color w:val="000000"/>
          <w:sz w:val="28"/>
        </w:rPr>
        <w:t xml:space="preserve">: </w:t>
      </w:r>
    </w:p>
    <w:bookmarkStart w:name="z14" w:id="8"/>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8"/>
    <w:bookmarkStart w:name="z15" w:id="9"/>
    <w:p>
      <w:pPr>
        <w:spacing w:after="0"/>
        <w:ind w:left="0"/>
        <w:jc w:val="both"/>
      </w:pPr>
      <w:r>
        <w:rPr>
          <w:rFonts w:ascii="Times New Roman"/>
          <w:b w:val="false"/>
          <w:i w:val="false"/>
          <w:color w:val="000000"/>
          <w:sz w:val="28"/>
        </w:rPr>
        <w:t xml:space="preserve">
      "17-1) организация контроля за недопущением вывоза товаров из Перечня; </w:t>
      </w:r>
    </w:p>
    <w:bookmarkEnd w:id="9"/>
    <w:bookmarkStart w:name="z16" w:id="10"/>
    <w:p>
      <w:pPr>
        <w:spacing w:after="0"/>
        <w:ind w:left="0"/>
        <w:jc w:val="both"/>
      </w:pPr>
      <w:r>
        <w:rPr>
          <w:rFonts w:ascii="Times New Roman"/>
          <w:b w:val="false"/>
          <w:i w:val="false"/>
          <w:color w:val="000000"/>
          <w:sz w:val="28"/>
        </w:rPr>
        <w:t>
      17-2) организация учета импортируемых и экспортируемых товаров, перемещаемых через Государственную границу;</w:t>
      </w:r>
    </w:p>
    <w:bookmarkEnd w:id="10"/>
    <w:bookmarkStart w:name="z17" w:id="11"/>
    <w:p>
      <w:pPr>
        <w:spacing w:after="0"/>
        <w:ind w:left="0"/>
        <w:jc w:val="both"/>
      </w:pPr>
      <w:r>
        <w:rPr>
          <w:rFonts w:ascii="Times New Roman"/>
          <w:b w:val="false"/>
          <w:i w:val="false"/>
          <w:color w:val="000000"/>
          <w:sz w:val="28"/>
        </w:rPr>
        <w:t>
      17-3) организация контроля за обеспечением соблюдения мер нетарифного регулирования на Государственной границе;</w:t>
      </w:r>
    </w:p>
    <w:bookmarkEnd w:id="11"/>
    <w:bookmarkStart w:name="z18" w:id="12"/>
    <w:p>
      <w:pPr>
        <w:spacing w:after="0"/>
        <w:ind w:left="0"/>
        <w:jc w:val="both"/>
      </w:pPr>
      <w:r>
        <w:rPr>
          <w:rFonts w:ascii="Times New Roman"/>
          <w:b w:val="false"/>
          <w:i w:val="false"/>
          <w:color w:val="000000"/>
          <w:sz w:val="28"/>
        </w:rPr>
        <w:t>
      17-4) организация контроля за продукцией, перемещаемой через Государственную границу в соответствии с Законом об экспортном контроле;</w:t>
      </w:r>
    </w:p>
    <w:bookmarkEnd w:id="12"/>
    <w:bookmarkStart w:name="z19" w:id="13"/>
    <w:p>
      <w:pPr>
        <w:spacing w:after="0"/>
        <w:ind w:left="0"/>
        <w:jc w:val="both"/>
      </w:pPr>
      <w:r>
        <w:rPr>
          <w:rFonts w:ascii="Times New Roman"/>
          <w:b w:val="false"/>
          <w:i w:val="false"/>
          <w:color w:val="000000"/>
          <w:sz w:val="28"/>
        </w:rPr>
        <w:t>
      17-5) организация взаимодействия со структурными подразделениями Департамента, а также иными государственными органами по вопросам, предусмотренным подпунктами 17-1), 17-2), 17-3) и 17-4) настоящего пункта;";</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Положение</w:t>
      </w:r>
      <w:r>
        <w:rPr>
          <w:rFonts w:ascii="Times New Roman"/>
          <w:b w:val="false"/>
          <w:i w:val="false"/>
          <w:color w:val="000000"/>
          <w:sz w:val="28"/>
        </w:rPr>
        <w:t xml:space="preserve"> о Департаменте государственных доходов по Атырауской области Комитета государственных доходов Министерства финансов Республики Казахстан, утвержденном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"15. Функции Департамента:</w:t>
      </w:r>
    </w:p>
    <w:bookmarkEnd w:id="15"/>
    <w:bookmarkStart w:name="z23" w:id="16"/>
    <w:p>
      <w:pPr>
        <w:spacing w:after="0"/>
        <w:ind w:left="0"/>
        <w:jc w:val="both"/>
      </w:pPr>
      <w:r>
        <w:rPr>
          <w:rFonts w:ascii="Times New Roman"/>
          <w:b w:val="false"/>
          <w:i w:val="false"/>
          <w:color w:val="000000"/>
          <w:sz w:val="28"/>
        </w:rPr>
        <w:t>
      1) контроль за соблюдением законодательства, предусматривающего полноту, своевременность поступлений налогов, таможенных и других обязательных платежей в бюджет, а также специальных, антидемпинговых и компенсационных пошлин;</w:t>
      </w:r>
    </w:p>
    <w:bookmarkEnd w:id="16"/>
    <w:bookmarkStart w:name="z24" w:id="17"/>
    <w:p>
      <w:pPr>
        <w:spacing w:after="0"/>
        <w:ind w:left="0"/>
        <w:jc w:val="both"/>
      </w:pPr>
      <w:r>
        <w:rPr>
          <w:rFonts w:ascii="Times New Roman"/>
          <w:b w:val="false"/>
          <w:i w:val="false"/>
          <w:color w:val="000000"/>
          <w:sz w:val="28"/>
        </w:rPr>
        <w:t>
      2) применение положений международных договоров в порядке, установленном налоговым и таможенным законодательством Республики Казахстан и соответствующими международными договорами;</w:t>
      </w:r>
    </w:p>
    <w:bookmarkEnd w:id="17"/>
    <w:bookmarkStart w:name="z25" w:id="18"/>
    <w:p>
      <w:pPr>
        <w:spacing w:after="0"/>
        <w:ind w:left="0"/>
        <w:jc w:val="both"/>
      </w:pPr>
      <w:r>
        <w:rPr>
          <w:rFonts w:ascii="Times New Roman"/>
          <w:b w:val="false"/>
          <w:i w:val="false"/>
          <w:color w:val="000000"/>
          <w:sz w:val="28"/>
        </w:rPr>
        <w:t>
      3) взаимодействие в пределах компетенции с другими государственными органами по обеспечению экономической безопасности Республики Казахстан;</w:t>
      </w:r>
    </w:p>
    <w:bookmarkEnd w:id="18"/>
    <w:bookmarkStart w:name="z26" w:id="19"/>
    <w:p>
      <w:pPr>
        <w:spacing w:after="0"/>
        <w:ind w:left="0"/>
        <w:jc w:val="both"/>
      </w:pPr>
      <w:r>
        <w:rPr>
          <w:rFonts w:ascii="Times New Roman"/>
          <w:b w:val="false"/>
          <w:i w:val="false"/>
          <w:color w:val="000000"/>
          <w:sz w:val="28"/>
        </w:rPr>
        <w:t>
      4) обеспечение выполнения международных обязательств Республики Казахстан в пределах компетенции Департамента;</w:t>
      </w:r>
    </w:p>
    <w:bookmarkEnd w:id="19"/>
    <w:bookmarkStart w:name="z27" w:id="20"/>
    <w:p>
      <w:pPr>
        <w:spacing w:after="0"/>
        <w:ind w:left="0"/>
        <w:jc w:val="both"/>
      </w:pPr>
      <w:r>
        <w:rPr>
          <w:rFonts w:ascii="Times New Roman"/>
          <w:b w:val="false"/>
          <w:i w:val="false"/>
          <w:color w:val="000000"/>
          <w:sz w:val="28"/>
        </w:rPr>
        <w:t>
      5) взаимодействие с центральными и государственными органами по осуществлению контроля за соблюдением таможенного законодательства Евразийского экономического союза, налогового, таможенного и иного законодательства Республики Казахстан;</w:t>
      </w:r>
    </w:p>
    <w:bookmarkEnd w:id="20"/>
    <w:bookmarkStart w:name="z28" w:id="21"/>
    <w:p>
      <w:pPr>
        <w:spacing w:after="0"/>
        <w:ind w:left="0"/>
        <w:jc w:val="both"/>
      </w:pPr>
      <w:r>
        <w:rPr>
          <w:rFonts w:ascii="Times New Roman"/>
          <w:b w:val="false"/>
          <w:i w:val="false"/>
          <w:color w:val="000000"/>
          <w:sz w:val="28"/>
        </w:rPr>
        <w:t>
      6) осуществление налогового и таможенного администрирования;</w:t>
      </w:r>
    </w:p>
    <w:bookmarkEnd w:id="21"/>
    <w:bookmarkStart w:name="z29" w:id="22"/>
    <w:p>
      <w:pPr>
        <w:spacing w:after="0"/>
        <w:ind w:left="0"/>
        <w:jc w:val="both"/>
      </w:pPr>
      <w:r>
        <w:rPr>
          <w:rFonts w:ascii="Times New Roman"/>
          <w:b w:val="false"/>
          <w:i w:val="false"/>
          <w:color w:val="000000"/>
          <w:sz w:val="28"/>
        </w:rPr>
        <w:t>
      7) осуществление налогового контроля в соответствии с налоговым законодательством Республики Казахстан и таможенного контроля (в том числе после выпуска товаров) в соответствии с таможенным законодательством Евразийского экономического союза и Республики Казахстан;</w:t>
      </w:r>
    </w:p>
    <w:bookmarkEnd w:id="22"/>
    <w:bookmarkStart w:name="z30" w:id="23"/>
    <w:p>
      <w:pPr>
        <w:spacing w:after="0"/>
        <w:ind w:left="0"/>
        <w:jc w:val="both"/>
      </w:pPr>
      <w:r>
        <w:rPr>
          <w:rFonts w:ascii="Times New Roman"/>
          <w:b w:val="false"/>
          <w:i w:val="false"/>
          <w:color w:val="000000"/>
          <w:sz w:val="28"/>
        </w:rPr>
        <w:t>
      8) участие в модернизации и ре-инжиниринге бизнес-процессов налогового и таможенного администрирования;</w:t>
      </w:r>
    </w:p>
    <w:bookmarkEnd w:id="23"/>
    <w:bookmarkStart w:name="z31" w:id="24"/>
    <w:p>
      <w:pPr>
        <w:spacing w:after="0"/>
        <w:ind w:left="0"/>
        <w:jc w:val="both"/>
      </w:pPr>
      <w:r>
        <w:rPr>
          <w:rFonts w:ascii="Times New Roman"/>
          <w:b w:val="false"/>
          <w:i w:val="false"/>
          <w:color w:val="000000"/>
          <w:sz w:val="28"/>
        </w:rPr>
        <w:t>
      9) обеспечение своевременного рассмотрения и представления ответов или совершения иных действий, вытекающих из поступающих запросов и предложений в сфере таможенного дела;</w:t>
      </w:r>
    </w:p>
    <w:bookmarkEnd w:id="24"/>
    <w:bookmarkStart w:name="z32" w:id="25"/>
    <w:p>
      <w:pPr>
        <w:spacing w:after="0"/>
        <w:ind w:left="0"/>
        <w:jc w:val="both"/>
      </w:pPr>
      <w:r>
        <w:rPr>
          <w:rFonts w:ascii="Times New Roman"/>
          <w:b w:val="false"/>
          <w:i w:val="false"/>
          <w:color w:val="000000"/>
          <w:sz w:val="28"/>
        </w:rPr>
        <w:t>
      10) рассмотрение договора поручительства по обеспечению уплаты таможенных пошлин, налогов и принятие по ним решений;</w:t>
      </w:r>
    </w:p>
    <w:bookmarkEnd w:id="25"/>
    <w:bookmarkStart w:name="z33" w:id="26"/>
    <w:p>
      <w:pPr>
        <w:spacing w:after="0"/>
        <w:ind w:left="0"/>
        <w:jc w:val="both"/>
      </w:pPr>
      <w:r>
        <w:rPr>
          <w:rFonts w:ascii="Times New Roman"/>
          <w:b w:val="false"/>
          <w:i w:val="false"/>
          <w:color w:val="000000"/>
          <w:sz w:val="28"/>
        </w:rPr>
        <w:t>
      11)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6"/>
    <w:bookmarkStart w:name="z34" w:id="27"/>
    <w:p>
      <w:pPr>
        <w:spacing w:after="0"/>
        <w:ind w:left="0"/>
        <w:jc w:val="both"/>
      </w:pPr>
      <w:r>
        <w:rPr>
          <w:rFonts w:ascii="Times New Roman"/>
          <w:b w:val="false"/>
          <w:i w:val="false"/>
          <w:color w:val="000000"/>
          <w:sz w:val="28"/>
        </w:rPr>
        <w:t>
      12) оказание государственных услуг в соответствии со стандартами и регламентами оказания государственных услуг;</w:t>
      </w:r>
    </w:p>
    <w:bookmarkEnd w:id="27"/>
    <w:bookmarkStart w:name="z35" w:id="28"/>
    <w:p>
      <w:pPr>
        <w:spacing w:after="0"/>
        <w:ind w:left="0"/>
        <w:jc w:val="both"/>
      </w:pPr>
      <w:r>
        <w:rPr>
          <w:rFonts w:ascii="Times New Roman"/>
          <w:b w:val="false"/>
          <w:i w:val="false"/>
          <w:color w:val="000000"/>
          <w:sz w:val="28"/>
        </w:rPr>
        <w:t>
      13) эксплуатация информационных систем, систем связи и систем передачи данных, технических средств таможенного контроля, а также средств защиты в соответствии с законодательством Республики Казахстан;</w:t>
      </w:r>
    </w:p>
    <w:bookmarkEnd w:id="28"/>
    <w:bookmarkStart w:name="z36" w:id="29"/>
    <w:p>
      <w:pPr>
        <w:spacing w:after="0"/>
        <w:ind w:left="0"/>
        <w:jc w:val="both"/>
      </w:pPr>
      <w:r>
        <w:rPr>
          <w:rFonts w:ascii="Times New Roman"/>
          <w:b w:val="false"/>
          <w:i w:val="false"/>
          <w:color w:val="000000"/>
          <w:sz w:val="28"/>
        </w:rPr>
        <w:t>
      14) использование системы управления рисками;</w:t>
      </w:r>
    </w:p>
    <w:bookmarkEnd w:id="29"/>
    <w:bookmarkStart w:name="z37" w:id="30"/>
    <w:p>
      <w:pPr>
        <w:spacing w:after="0"/>
        <w:ind w:left="0"/>
        <w:jc w:val="both"/>
      </w:pPr>
      <w:r>
        <w:rPr>
          <w:rFonts w:ascii="Times New Roman"/>
          <w:b w:val="false"/>
          <w:i w:val="false"/>
          <w:color w:val="000000"/>
          <w:sz w:val="28"/>
        </w:rPr>
        <w:t>
      15) осуществление налоговых проверок в порядке, установленном налоговым законодательством Республики Казахстан, таможенных проверок в порядке, предусмотренном таможенным законодательством Евразийского экономического союза и Республики Казахстан, проверок по вопросам трансфертного ценообразования в порядке, предусмотренном законодательством Республики Казахстан о трансфертном ценообразовании;</w:t>
      </w:r>
    </w:p>
    <w:bookmarkEnd w:id="30"/>
    <w:bookmarkStart w:name="z38" w:id="31"/>
    <w:p>
      <w:pPr>
        <w:spacing w:after="0"/>
        <w:ind w:left="0"/>
        <w:jc w:val="both"/>
      </w:pPr>
      <w:r>
        <w:rPr>
          <w:rFonts w:ascii="Times New Roman"/>
          <w:b w:val="false"/>
          <w:i w:val="false"/>
          <w:color w:val="000000"/>
          <w:sz w:val="28"/>
        </w:rPr>
        <w:t>
      16) осуществление внеплановых проверок в порядке, предусмотренном законодательством Республики Казахстан;</w:t>
      </w:r>
    </w:p>
    <w:bookmarkEnd w:id="31"/>
    <w:bookmarkStart w:name="z39" w:id="32"/>
    <w:p>
      <w:pPr>
        <w:spacing w:after="0"/>
        <w:ind w:left="0"/>
        <w:jc w:val="both"/>
      </w:pPr>
      <w:r>
        <w:rPr>
          <w:rFonts w:ascii="Times New Roman"/>
          <w:b w:val="false"/>
          <w:i w:val="false"/>
          <w:color w:val="000000"/>
          <w:sz w:val="28"/>
        </w:rPr>
        <w:t>
      17)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32"/>
    <w:bookmarkStart w:name="z40" w:id="33"/>
    <w:p>
      <w:pPr>
        <w:spacing w:after="0"/>
        <w:ind w:left="0"/>
        <w:jc w:val="both"/>
      </w:pPr>
      <w:r>
        <w:rPr>
          <w:rFonts w:ascii="Times New Roman"/>
          <w:b w:val="false"/>
          <w:i w:val="false"/>
          <w:color w:val="000000"/>
          <w:sz w:val="28"/>
        </w:rPr>
        <w:t>
      18) осуществление взаимодействия с государственными органами и иными организациями посредством информационных систем в порядке, установленном законодательством Республики Казахстан;</w:t>
      </w:r>
    </w:p>
    <w:bookmarkEnd w:id="33"/>
    <w:bookmarkStart w:name="z41" w:id="34"/>
    <w:p>
      <w:pPr>
        <w:spacing w:after="0"/>
        <w:ind w:left="0"/>
        <w:jc w:val="both"/>
      </w:pPr>
      <w:r>
        <w:rPr>
          <w:rFonts w:ascii="Times New Roman"/>
          <w:b w:val="false"/>
          <w:i w:val="false"/>
          <w:color w:val="000000"/>
          <w:sz w:val="28"/>
        </w:rPr>
        <w:t>
      19)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34"/>
    <w:bookmarkStart w:name="z42" w:id="35"/>
    <w:p>
      <w:pPr>
        <w:spacing w:after="0"/>
        <w:ind w:left="0"/>
        <w:jc w:val="both"/>
      </w:pPr>
      <w:r>
        <w:rPr>
          <w:rFonts w:ascii="Times New Roman"/>
          <w:b w:val="false"/>
          <w:i w:val="false"/>
          <w:color w:val="000000"/>
          <w:sz w:val="28"/>
        </w:rPr>
        <w:t>
      20) организация и осуществление работы по принудительному взысканию налоговой задолженности, задолженности по таможенным платежам, налогам, специальным, антидемпинговым и компенсационным пошлинам, пеней, процентов и задолженности по социальным платежам;</w:t>
      </w:r>
    </w:p>
    <w:bookmarkEnd w:id="35"/>
    <w:bookmarkStart w:name="z43" w:id="36"/>
    <w:p>
      <w:pPr>
        <w:spacing w:after="0"/>
        <w:ind w:left="0"/>
        <w:jc w:val="both"/>
      </w:pPr>
      <w:r>
        <w:rPr>
          <w:rFonts w:ascii="Times New Roman"/>
          <w:b w:val="false"/>
          <w:i w:val="false"/>
          <w:color w:val="000000"/>
          <w:sz w:val="28"/>
        </w:rPr>
        <w:t>
      21) составление протоколов и рассмотрение дел об административных правонарушениях, осуществление административного задержания, а также применение других мер, предусмотренных законодательством Республики Казахстан об административных правонарушениях;</w:t>
      </w:r>
    </w:p>
    <w:bookmarkEnd w:id="36"/>
    <w:bookmarkStart w:name="z44" w:id="37"/>
    <w:p>
      <w:pPr>
        <w:spacing w:after="0"/>
        <w:ind w:left="0"/>
        <w:jc w:val="both"/>
      </w:pPr>
      <w:r>
        <w:rPr>
          <w:rFonts w:ascii="Times New Roman"/>
          <w:b w:val="false"/>
          <w:i w:val="false"/>
          <w:color w:val="000000"/>
          <w:sz w:val="28"/>
        </w:rPr>
        <w:t>
      22) пересмотр не вступивших в законную силу постановлений по делам об административных правонарушениях в порядке, предусмотренном законодательством Республики Казахстан об административных правонарушениях;</w:t>
      </w:r>
    </w:p>
    <w:bookmarkEnd w:id="37"/>
    <w:bookmarkStart w:name="z45" w:id="38"/>
    <w:p>
      <w:pPr>
        <w:spacing w:after="0"/>
        <w:ind w:left="0"/>
        <w:jc w:val="both"/>
      </w:pPr>
      <w:r>
        <w:rPr>
          <w:rFonts w:ascii="Times New Roman"/>
          <w:b w:val="false"/>
          <w:i w:val="false"/>
          <w:color w:val="000000"/>
          <w:sz w:val="28"/>
        </w:rPr>
        <w:t>
      23)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38"/>
    <w:bookmarkStart w:name="z46" w:id="39"/>
    <w:p>
      <w:pPr>
        <w:spacing w:after="0"/>
        <w:ind w:left="0"/>
        <w:jc w:val="both"/>
      </w:pPr>
      <w:r>
        <w:rPr>
          <w:rFonts w:ascii="Times New Roman"/>
          <w:b w:val="false"/>
          <w:i w:val="false"/>
          <w:color w:val="000000"/>
          <w:sz w:val="28"/>
        </w:rPr>
        <w:t>
      24) рассмотрение вопросов по изменению сроков исполнения налогового обязательства по уплате налогов и (или) плат в соответствии с законодательством Республики Казахстан;</w:t>
      </w:r>
    </w:p>
    <w:bookmarkEnd w:id="39"/>
    <w:bookmarkStart w:name="z47" w:id="40"/>
    <w:p>
      <w:pPr>
        <w:spacing w:after="0"/>
        <w:ind w:left="0"/>
        <w:jc w:val="both"/>
      </w:pPr>
      <w:r>
        <w:rPr>
          <w:rFonts w:ascii="Times New Roman"/>
          <w:b w:val="false"/>
          <w:i w:val="false"/>
          <w:color w:val="000000"/>
          <w:sz w:val="28"/>
        </w:rPr>
        <w:t>
      25) осуществление разъяснений и предоставление комментариев по вопросам, связанным с возникновением, исполнением и прекращением налогового обязательства;</w:t>
      </w:r>
    </w:p>
    <w:bookmarkEnd w:id="40"/>
    <w:bookmarkStart w:name="z48" w:id="41"/>
    <w:p>
      <w:pPr>
        <w:spacing w:after="0"/>
        <w:ind w:left="0"/>
        <w:jc w:val="both"/>
      </w:pPr>
      <w:r>
        <w:rPr>
          <w:rFonts w:ascii="Times New Roman"/>
          <w:b w:val="false"/>
          <w:i w:val="false"/>
          <w:color w:val="000000"/>
          <w:sz w:val="28"/>
        </w:rPr>
        <w:t>
      26) контроль и анализ налоговых и неналоговых поступлений в пределах компетенции, установленной нормативными правовыми актами (кроме поступлений доли прибыли государственных предприятий, дивидендов на пакеты акций, являющихся государственной собственностью, от арендной платы за пользование комплексом "Байконур", от аренды и продажи республиканского государственного имущества, от приватизации объектов государственной собственности, поступлений от операций с капиталом);</w:t>
      </w:r>
    </w:p>
    <w:bookmarkEnd w:id="41"/>
    <w:bookmarkStart w:name="z49" w:id="42"/>
    <w:p>
      <w:pPr>
        <w:spacing w:after="0"/>
        <w:ind w:left="0"/>
        <w:jc w:val="both"/>
      </w:pPr>
      <w:r>
        <w:rPr>
          <w:rFonts w:ascii="Times New Roman"/>
          <w:b w:val="false"/>
          <w:i w:val="false"/>
          <w:color w:val="000000"/>
          <w:sz w:val="28"/>
        </w:rPr>
        <w:t>
      27) осуществление контроля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w:t>
      </w:r>
    </w:p>
    <w:bookmarkEnd w:id="42"/>
    <w:bookmarkStart w:name="z50" w:id="43"/>
    <w:p>
      <w:pPr>
        <w:spacing w:after="0"/>
        <w:ind w:left="0"/>
        <w:jc w:val="both"/>
      </w:pPr>
      <w:r>
        <w:rPr>
          <w:rFonts w:ascii="Times New Roman"/>
          <w:b w:val="false"/>
          <w:i w:val="false"/>
          <w:color w:val="000000"/>
          <w:sz w:val="28"/>
        </w:rPr>
        <w:t>
      28) выдача лицензии на хранение, оптовую и розничную реализацию этилового спирта и алкогольной продукции;</w:t>
      </w:r>
    </w:p>
    <w:bookmarkEnd w:id="43"/>
    <w:bookmarkStart w:name="z51" w:id="44"/>
    <w:p>
      <w:pPr>
        <w:spacing w:after="0"/>
        <w:ind w:left="0"/>
        <w:jc w:val="both"/>
      </w:pPr>
      <w:r>
        <w:rPr>
          <w:rFonts w:ascii="Times New Roman"/>
          <w:b w:val="false"/>
          <w:i w:val="false"/>
          <w:color w:val="000000"/>
          <w:sz w:val="28"/>
        </w:rPr>
        <w:t>
      29) установление путем проведения обследований субъектов на предмет соответствия квалификационным требованиям, предъявляемым к обороту этилового спирта и алкогольной продукции;</w:t>
      </w:r>
    </w:p>
    <w:bookmarkEnd w:id="44"/>
    <w:bookmarkStart w:name="z52" w:id="45"/>
    <w:p>
      <w:pPr>
        <w:spacing w:after="0"/>
        <w:ind w:left="0"/>
        <w:jc w:val="both"/>
      </w:pPr>
      <w:r>
        <w:rPr>
          <w:rFonts w:ascii="Times New Roman"/>
          <w:b w:val="false"/>
          <w:i w:val="false"/>
          <w:color w:val="000000"/>
          <w:sz w:val="28"/>
        </w:rPr>
        <w:t>
      30) ведение учета, отчетности в области оборота этилового спирта, алкогольной продукции;</w:t>
      </w:r>
    </w:p>
    <w:bookmarkEnd w:id="45"/>
    <w:bookmarkStart w:name="z53" w:id="46"/>
    <w:p>
      <w:pPr>
        <w:spacing w:after="0"/>
        <w:ind w:left="0"/>
        <w:jc w:val="both"/>
      </w:pPr>
      <w:r>
        <w:rPr>
          <w:rFonts w:ascii="Times New Roman"/>
          <w:b w:val="false"/>
          <w:i w:val="false"/>
          <w:color w:val="000000"/>
          <w:sz w:val="28"/>
        </w:rPr>
        <w:t>
      31) ведение учета, отчетности в области оборота табачных изделий;</w:t>
      </w:r>
    </w:p>
    <w:bookmarkEnd w:id="46"/>
    <w:bookmarkStart w:name="z54" w:id="47"/>
    <w:p>
      <w:pPr>
        <w:spacing w:after="0"/>
        <w:ind w:left="0"/>
        <w:jc w:val="both"/>
      </w:pPr>
      <w:r>
        <w:rPr>
          <w:rFonts w:ascii="Times New Roman"/>
          <w:b w:val="false"/>
          <w:i w:val="false"/>
          <w:color w:val="000000"/>
          <w:sz w:val="28"/>
        </w:rPr>
        <w:t>
      32) государственный контроль и принятие мер воздействия к нарушителям, в соответствии с законодательством Республики Казахстан, в сфере производства и оборота этилового спирта, алкогольной продукции, табачных изделий, а также в сфере оборота отдельных видов нефтепродуктов и биотоплива;</w:t>
      </w:r>
    </w:p>
    <w:bookmarkEnd w:id="47"/>
    <w:bookmarkStart w:name="z55" w:id="48"/>
    <w:p>
      <w:pPr>
        <w:spacing w:after="0"/>
        <w:ind w:left="0"/>
        <w:jc w:val="both"/>
      </w:pPr>
      <w:r>
        <w:rPr>
          <w:rFonts w:ascii="Times New Roman"/>
          <w:b w:val="false"/>
          <w:i w:val="false"/>
          <w:color w:val="000000"/>
          <w:sz w:val="28"/>
        </w:rPr>
        <w:t>
      33) контроль за реализацией этилового спирта производителями алкогольной продукции, фармацевтическими предприятиями и государственными медицинскими учреждениями, а также за организациями, использующими этиловый спирт в технических целях и для производства неалкогольной продукции;</w:t>
      </w:r>
    </w:p>
    <w:bookmarkEnd w:id="48"/>
    <w:bookmarkStart w:name="z56" w:id="49"/>
    <w:p>
      <w:pPr>
        <w:spacing w:after="0"/>
        <w:ind w:left="0"/>
        <w:jc w:val="both"/>
      </w:pPr>
      <w:r>
        <w:rPr>
          <w:rFonts w:ascii="Times New Roman"/>
          <w:b w:val="false"/>
          <w:i w:val="false"/>
          <w:color w:val="000000"/>
          <w:sz w:val="28"/>
        </w:rPr>
        <w:t>
      34) контроль за установленными минимальными объемами выработки этилового спирта и алкогольной продукции;</w:t>
      </w:r>
    </w:p>
    <w:bookmarkEnd w:id="49"/>
    <w:bookmarkStart w:name="z57" w:id="50"/>
    <w:p>
      <w:pPr>
        <w:spacing w:after="0"/>
        <w:ind w:left="0"/>
        <w:jc w:val="both"/>
      </w:pPr>
      <w:r>
        <w:rPr>
          <w:rFonts w:ascii="Times New Roman"/>
          <w:b w:val="false"/>
          <w:i w:val="false"/>
          <w:color w:val="000000"/>
          <w:sz w:val="28"/>
        </w:rPr>
        <w:t>
      35) контроль в пределах своей компетенции за соблюдением субъектами норм, правил и инструкций технологического процесса, хранения и реализации, технических регламентов и стандартов, действующих в сфере производства и оборота этилового спирта, алкогольной продукции и табачных изделий, а также оборота отдельных видов нефтепродуктов и биотоплива;</w:t>
      </w:r>
    </w:p>
    <w:bookmarkEnd w:id="50"/>
    <w:bookmarkStart w:name="z58" w:id="51"/>
    <w:p>
      <w:pPr>
        <w:spacing w:after="0"/>
        <w:ind w:left="0"/>
        <w:jc w:val="both"/>
      </w:pPr>
      <w:r>
        <w:rPr>
          <w:rFonts w:ascii="Times New Roman"/>
          <w:b w:val="false"/>
          <w:i w:val="false"/>
          <w:color w:val="000000"/>
          <w:sz w:val="28"/>
        </w:rPr>
        <w:t>
      36) контроль за оснащением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 а также на нефтеперерабатывающих заводах, базах нефтепродуктов и автозаправочных станциях контрольных приборов учета, и их функционированием;</w:t>
      </w:r>
    </w:p>
    <w:bookmarkEnd w:id="51"/>
    <w:bookmarkStart w:name="z59" w:id="52"/>
    <w:p>
      <w:pPr>
        <w:spacing w:after="0"/>
        <w:ind w:left="0"/>
        <w:jc w:val="both"/>
      </w:pPr>
      <w:r>
        <w:rPr>
          <w:rFonts w:ascii="Times New Roman"/>
          <w:b w:val="false"/>
          <w:i w:val="false"/>
          <w:color w:val="000000"/>
          <w:sz w:val="28"/>
        </w:rPr>
        <w:t>
      37) осуществление контроля над оборотом этилового спирта и алкогольной продукции, нефтепродуктов посредством сопроводительных накладных и деклараций по обороту этилового спирта и алкогольной продукции, отдельных видов нефтепродуктов;</w:t>
      </w:r>
    </w:p>
    <w:bookmarkEnd w:id="52"/>
    <w:bookmarkStart w:name="z60" w:id="53"/>
    <w:p>
      <w:pPr>
        <w:spacing w:after="0"/>
        <w:ind w:left="0"/>
        <w:jc w:val="both"/>
      </w:pPr>
      <w:r>
        <w:rPr>
          <w:rFonts w:ascii="Times New Roman"/>
          <w:b w:val="false"/>
          <w:i w:val="false"/>
          <w:color w:val="000000"/>
          <w:sz w:val="28"/>
        </w:rPr>
        <w:t>
      38) взаимодействие с местными государственными органами по осуществлению контроля над производством и оборотом этилового спирта, алкогольной продукции, табачных изделий, а также оборотом нефтепродуктов и биотоплива;</w:t>
      </w:r>
    </w:p>
    <w:bookmarkEnd w:id="53"/>
    <w:bookmarkStart w:name="z61" w:id="54"/>
    <w:p>
      <w:pPr>
        <w:spacing w:after="0"/>
        <w:ind w:left="0"/>
        <w:jc w:val="both"/>
      </w:pPr>
      <w:r>
        <w:rPr>
          <w:rFonts w:ascii="Times New Roman"/>
          <w:b w:val="false"/>
          <w:i w:val="false"/>
          <w:color w:val="000000"/>
          <w:sz w:val="28"/>
        </w:rPr>
        <w:t>
      39) ведение контроля, учета и анализа балансов объемов оборота табачных изделий;</w:t>
      </w:r>
    </w:p>
    <w:bookmarkEnd w:id="54"/>
    <w:bookmarkStart w:name="z62" w:id="55"/>
    <w:p>
      <w:pPr>
        <w:spacing w:after="0"/>
        <w:ind w:left="0"/>
        <w:jc w:val="both"/>
      </w:pPr>
      <w:r>
        <w:rPr>
          <w:rFonts w:ascii="Times New Roman"/>
          <w:b w:val="false"/>
          <w:i w:val="false"/>
          <w:color w:val="000000"/>
          <w:sz w:val="28"/>
        </w:rPr>
        <w:t>
      40) осуществление контроля за оборотом этилового спирта и алкогольной продукции;</w:t>
      </w:r>
    </w:p>
    <w:bookmarkEnd w:id="55"/>
    <w:bookmarkStart w:name="z63" w:id="56"/>
    <w:p>
      <w:pPr>
        <w:spacing w:after="0"/>
        <w:ind w:left="0"/>
        <w:jc w:val="both"/>
      </w:pPr>
      <w:r>
        <w:rPr>
          <w:rFonts w:ascii="Times New Roman"/>
          <w:b w:val="false"/>
          <w:i w:val="false"/>
          <w:color w:val="000000"/>
          <w:sz w:val="28"/>
        </w:rPr>
        <w:t>
      41) осуществление контроля за оборотом нефтепродуктов и биотоплива;</w:t>
      </w:r>
    </w:p>
    <w:bookmarkEnd w:id="56"/>
    <w:bookmarkStart w:name="z64" w:id="57"/>
    <w:p>
      <w:pPr>
        <w:spacing w:after="0"/>
        <w:ind w:left="0"/>
        <w:jc w:val="both"/>
      </w:pPr>
      <w:r>
        <w:rPr>
          <w:rFonts w:ascii="Times New Roman"/>
          <w:b w:val="false"/>
          <w:i w:val="false"/>
          <w:color w:val="000000"/>
          <w:sz w:val="28"/>
        </w:rPr>
        <w:t>
      42) контроль за соблюдением минимальных цен при реализации алкогольной продукции и табачных изделий;</w:t>
      </w:r>
    </w:p>
    <w:bookmarkEnd w:id="57"/>
    <w:bookmarkStart w:name="z65" w:id="58"/>
    <w:p>
      <w:pPr>
        <w:spacing w:after="0"/>
        <w:ind w:left="0"/>
        <w:jc w:val="both"/>
      </w:pPr>
      <w:r>
        <w:rPr>
          <w:rFonts w:ascii="Times New Roman"/>
          <w:b w:val="false"/>
          <w:i w:val="false"/>
          <w:color w:val="000000"/>
          <w:sz w:val="28"/>
        </w:rPr>
        <w:t>
      43) контроль за перемещением продукции через Государственную границу Республики Казахстан;</w:t>
      </w:r>
    </w:p>
    <w:bookmarkEnd w:id="58"/>
    <w:bookmarkStart w:name="z66" w:id="59"/>
    <w:p>
      <w:pPr>
        <w:spacing w:after="0"/>
        <w:ind w:left="0"/>
        <w:jc w:val="both"/>
      </w:pPr>
      <w:r>
        <w:rPr>
          <w:rFonts w:ascii="Times New Roman"/>
          <w:b w:val="false"/>
          <w:i w:val="false"/>
          <w:color w:val="000000"/>
          <w:sz w:val="28"/>
        </w:rPr>
        <w:t>
      44) осуществление сотрудничества с соответствующими органами иностранных государств, международными организациями по вопросам, отнесенным к ведению органов государственных доходов;</w:t>
      </w:r>
    </w:p>
    <w:bookmarkEnd w:id="59"/>
    <w:bookmarkStart w:name="z67" w:id="60"/>
    <w:p>
      <w:pPr>
        <w:spacing w:after="0"/>
        <w:ind w:left="0"/>
        <w:jc w:val="both"/>
      </w:pPr>
      <w:r>
        <w:rPr>
          <w:rFonts w:ascii="Times New Roman"/>
          <w:b w:val="false"/>
          <w:i w:val="false"/>
          <w:color w:val="000000"/>
          <w:sz w:val="28"/>
        </w:rPr>
        <w:t>
      45) осуществление государственного контроля за проведением реабилитационной процедуры и процедуры банкротства;</w:t>
      </w:r>
    </w:p>
    <w:bookmarkEnd w:id="60"/>
    <w:bookmarkStart w:name="z68" w:id="61"/>
    <w:p>
      <w:pPr>
        <w:spacing w:after="0"/>
        <w:ind w:left="0"/>
        <w:jc w:val="both"/>
      </w:pPr>
      <w:r>
        <w:rPr>
          <w:rFonts w:ascii="Times New Roman"/>
          <w:b w:val="false"/>
          <w:i w:val="false"/>
          <w:color w:val="000000"/>
          <w:sz w:val="28"/>
        </w:rPr>
        <w:t>
      46) выявление признаков ложного и преднамеренного банкротства;</w:t>
      </w:r>
    </w:p>
    <w:bookmarkEnd w:id="61"/>
    <w:bookmarkStart w:name="z69" w:id="62"/>
    <w:p>
      <w:pPr>
        <w:spacing w:after="0"/>
        <w:ind w:left="0"/>
        <w:jc w:val="both"/>
      </w:pPr>
      <w:r>
        <w:rPr>
          <w:rFonts w:ascii="Times New Roman"/>
          <w:b w:val="false"/>
          <w:i w:val="false"/>
          <w:color w:val="000000"/>
          <w:sz w:val="28"/>
        </w:rPr>
        <w:t>
      47) принятие мер по выявлению сделок, совершенных при обстоятельствах, в соответствии законодательством Республики Казахстан о реабилитации и банкротстве;</w:t>
      </w:r>
    </w:p>
    <w:bookmarkEnd w:id="62"/>
    <w:bookmarkStart w:name="z70" w:id="63"/>
    <w:p>
      <w:pPr>
        <w:spacing w:after="0"/>
        <w:ind w:left="0"/>
        <w:jc w:val="both"/>
      </w:pPr>
      <w:r>
        <w:rPr>
          <w:rFonts w:ascii="Times New Roman"/>
          <w:b w:val="false"/>
          <w:i w:val="false"/>
          <w:color w:val="000000"/>
          <w:sz w:val="28"/>
        </w:rPr>
        <w:t>
      48) осуществление запроса у участника санации подтверждающих документов;</w:t>
      </w:r>
    </w:p>
    <w:bookmarkEnd w:id="63"/>
    <w:bookmarkStart w:name="z71" w:id="64"/>
    <w:p>
      <w:pPr>
        <w:spacing w:after="0"/>
        <w:ind w:left="0"/>
        <w:jc w:val="both"/>
      </w:pPr>
      <w:r>
        <w:rPr>
          <w:rFonts w:ascii="Times New Roman"/>
          <w:b w:val="false"/>
          <w:i w:val="false"/>
          <w:color w:val="000000"/>
          <w:sz w:val="28"/>
        </w:rPr>
        <w:t>
      49)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64"/>
    <w:bookmarkStart w:name="z72" w:id="65"/>
    <w:p>
      <w:pPr>
        <w:spacing w:after="0"/>
        <w:ind w:left="0"/>
        <w:jc w:val="both"/>
      </w:pPr>
      <w:r>
        <w:rPr>
          <w:rFonts w:ascii="Times New Roman"/>
          <w:b w:val="false"/>
          <w:i w:val="false"/>
          <w:color w:val="000000"/>
          <w:sz w:val="28"/>
        </w:rPr>
        <w:t>
      50) рассмотрение жалоб на действия временного администратора, реабилитационного, временного и банкротного управляющих;</w:t>
      </w:r>
    </w:p>
    <w:bookmarkEnd w:id="65"/>
    <w:bookmarkStart w:name="z73" w:id="66"/>
    <w:p>
      <w:pPr>
        <w:spacing w:after="0"/>
        <w:ind w:left="0"/>
        <w:jc w:val="both"/>
      </w:pPr>
      <w:r>
        <w:rPr>
          <w:rFonts w:ascii="Times New Roman"/>
          <w:b w:val="false"/>
          <w:i w:val="false"/>
          <w:color w:val="000000"/>
          <w:sz w:val="28"/>
        </w:rPr>
        <w:t>
      51) осуществление запроса и получение от государственных органов, юридических лиц и их должностных лиц информации о неплатежеспособных и несостоятельных должниках;</w:t>
      </w:r>
    </w:p>
    <w:bookmarkEnd w:id="66"/>
    <w:bookmarkStart w:name="z74" w:id="67"/>
    <w:p>
      <w:pPr>
        <w:spacing w:after="0"/>
        <w:ind w:left="0"/>
        <w:jc w:val="both"/>
      </w:pPr>
      <w:r>
        <w:rPr>
          <w:rFonts w:ascii="Times New Roman"/>
          <w:b w:val="false"/>
          <w:i w:val="false"/>
          <w:color w:val="000000"/>
          <w:sz w:val="28"/>
        </w:rPr>
        <w:t>
      52) представление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w:t>
      </w:r>
    </w:p>
    <w:bookmarkEnd w:id="67"/>
    <w:bookmarkStart w:name="z75" w:id="68"/>
    <w:p>
      <w:pPr>
        <w:spacing w:after="0"/>
        <w:ind w:left="0"/>
        <w:jc w:val="both"/>
      </w:pPr>
      <w:r>
        <w:rPr>
          <w:rFonts w:ascii="Times New Roman"/>
          <w:b w:val="false"/>
          <w:i w:val="false"/>
          <w:color w:val="000000"/>
          <w:sz w:val="28"/>
        </w:rPr>
        <w:t>
      53) направление уведомлений суду – о снятии с регистрации временного управляющего, временного администратора, а также собранию кредиторов – о снятии с регистрации реабилитационного либо банкротного управляющего;</w:t>
      </w:r>
    </w:p>
    <w:bookmarkEnd w:id="68"/>
    <w:bookmarkStart w:name="z76" w:id="69"/>
    <w:p>
      <w:pPr>
        <w:spacing w:after="0"/>
        <w:ind w:left="0"/>
        <w:jc w:val="both"/>
      </w:pPr>
      <w:r>
        <w:rPr>
          <w:rFonts w:ascii="Times New Roman"/>
          <w:b w:val="false"/>
          <w:i w:val="false"/>
          <w:color w:val="000000"/>
          <w:sz w:val="28"/>
        </w:rPr>
        <w:t>
      54) осуществление контрольных и надзорных функций за деятельностью местных исполнительных органов по вопросам, относящимся к полномочиям Департамента;</w:t>
      </w:r>
    </w:p>
    <w:bookmarkEnd w:id="69"/>
    <w:bookmarkStart w:name="z77" w:id="70"/>
    <w:p>
      <w:pPr>
        <w:spacing w:after="0"/>
        <w:ind w:left="0"/>
        <w:jc w:val="both"/>
      </w:pPr>
      <w:r>
        <w:rPr>
          <w:rFonts w:ascii="Times New Roman"/>
          <w:b w:val="false"/>
          <w:i w:val="false"/>
          <w:color w:val="000000"/>
          <w:sz w:val="28"/>
        </w:rPr>
        <w:t>
      55) осуществление контроля за соблюдением порядка проведения электронного аукциона по продаже имущества (активов) должника;</w:t>
      </w:r>
    </w:p>
    <w:bookmarkEnd w:id="70"/>
    <w:bookmarkStart w:name="z78" w:id="71"/>
    <w:p>
      <w:pPr>
        <w:spacing w:after="0"/>
        <w:ind w:left="0"/>
        <w:jc w:val="both"/>
      </w:pPr>
      <w:r>
        <w:rPr>
          <w:rFonts w:ascii="Times New Roman"/>
          <w:b w:val="false"/>
          <w:i w:val="false"/>
          <w:color w:val="000000"/>
          <w:sz w:val="28"/>
        </w:rPr>
        <w:t>
      56) назначение реабилитационным или банкротным управляющим кандидатуры, представленной собранием кредиторов;</w:t>
      </w:r>
    </w:p>
    <w:bookmarkEnd w:id="71"/>
    <w:bookmarkStart w:name="z79" w:id="72"/>
    <w:p>
      <w:pPr>
        <w:spacing w:after="0"/>
        <w:ind w:left="0"/>
        <w:jc w:val="both"/>
      </w:pPr>
      <w:r>
        <w:rPr>
          <w:rFonts w:ascii="Times New Roman"/>
          <w:b w:val="false"/>
          <w:i w:val="false"/>
          <w:color w:val="000000"/>
          <w:sz w:val="28"/>
        </w:rPr>
        <w:t>
      57)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72"/>
    <w:bookmarkStart w:name="z80" w:id="73"/>
    <w:p>
      <w:pPr>
        <w:spacing w:after="0"/>
        <w:ind w:left="0"/>
        <w:jc w:val="both"/>
      </w:pPr>
      <w:r>
        <w:rPr>
          <w:rFonts w:ascii="Times New Roman"/>
          <w:b w:val="false"/>
          <w:i w:val="false"/>
          <w:color w:val="000000"/>
          <w:sz w:val="28"/>
        </w:rPr>
        <w:t>
      58) рассмотрение текущей информации реабилитационного управляющего о ходе осуществления реабилитационной процедуры, временного управляющего о ходе осуществления сбора сведений о финансовом состоянии должника и процедуры банкротства, банкротного управляющего о ходе проведения процедуры банкротства;</w:t>
      </w:r>
    </w:p>
    <w:bookmarkEnd w:id="73"/>
    <w:bookmarkStart w:name="z81" w:id="74"/>
    <w:p>
      <w:pPr>
        <w:spacing w:after="0"/>
        <w:ind w:left="0"/>
        <w:jc w:val="both"/>
      </w:pPr>
      <w:r>
        <w:rPr>
          <w:rFonts w:ascii="Times New Roman"/>
          <w:b w:val="false"/>
          <w:i w:val="false"/>
          <w:color w:val="000000"/>
          <w:sz w:val="28"/>
        </w:rPr>
        <w:t>
      59) согласование признания отсутствующего должника банкротом и его ликвидации без возбуждения процедуры банкротства с учетом заключения временного управляющего об отсутствии должника по адресу, указанному в заявлении о признании должника банкротом, и отсутствии имущества (активов), за счет которого возможно осуществить процедуру банкротства;</w:t>
      </w:r>
    </w:p>
    <w:bookmarkEnd w:id="74"/>
    <w:bookmarkStart w:name="z82" w:id="75"/>
    <w:p>
      <w:pPr>
        <w:spacing w:after="0"/>
        <w:ind w:left="0"/>
        <w:jc w:val="both"/>
      </w:pPr>
      <w:r>
        <w:rPr>
          <w:rFonts w:ascii="Times New Roman"/>
          <w:b w:val="false"/>
          <w:i w:val="false"/>
          <w:color w:val="000000"/>
          <w:sz w:val="28"/>
        </w:rPr>
        <w:t>
      60)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75"/>
    <w:bookmarkStart w:name="z83" w:id="76"/>
    <w:p>
      <w:pPr>
        <w:spacing w:after="0"/>
        <w:ind w:left="0"/>
        <w:jc w:val="both"/>
      </w:pPr>
      <w:r>
        <w:rPr>
          <w:rFonts w:ascii="Times New Roman"/>
          <w:b w:val="false"/>
          <w:i w:val="false"/>
          <w:color w:val="000000"/>
          <w:sz w:val="28"/>
        </w:rPr>
        <w:t>
      61)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76"/>
    <w:bookmarkStart w:name="z84" w:id="77"/>
    <w:p>
      <w:pPr>
        <w:spacing w:after="0"/>
        <w:ind w:left="0"/>
        <w:jc w:val="both"/>
      </w:pPr>
      <w:r>
        <w:rPr>
          <w:rFonts w:ascii="Times New Roman"/>
          <w:b w:val="false"/>
          <w:i w:val="false"/>
          <w:color w:val="000000"/>
          <w:sz w:val="28"/>
        </w:rPr>
        <w:t>
      62) представление разъяснений и комментариев по введению, проведению и прекращению процедур реабилитации и банкротства в пределах своей компетенции;</w:t>
      </w:r>
    </w:p>
    <w:bookmarkEnd w:id="77"/>
    <w:bookmarkStart w:name="z85" w:id="78"/>
    <w:p>
      <w:pPr>
        <w:spacing w:after="0"/>
        <w:ind w:left="0"/>
        <w:jc w:val="both"/>
      </w:pPr>
      <w:r>
        <w:rPr>
          <w:rFonts w:ascii="Times New Roman"/>
          <w:b w:val="false"/>
          <w:i w:val="false"/>
          <w:color w:val="000000"/>
          <w:sz w:val="28"/>
        </w:rPr>
        <w:t>
      63) направление уведомлений суду о снятии с регистрации временного управляющего, временного администратора, а также собранию кредиторов о снятии с регистрации реабилитационного либо банкротного управляющих;</w:t>
      </w:r>
    </w:p>
    <w:bookmarkEnd w:id="78"/>
    <w:bookmarkStart w:name="z86" w:id="79"/>
    <w:p>
      <w:pPr>
        <w:spacing w:after="0"/>
        <w:ind w:left="0"/>
        <w:jc w:val="both"/>
      </w:pPr>
      <w:r>
        <w:rPr>
          <w:rFonts w:ascii="Times New Roman"/>
          <w:b w:val="false"/>
          <w:i w:val="false"/>
          <w:color w:val="000000"/>
          <w:sz w:val="28"/>
        </w:rPr>
        <w:t>
      64) отстранение реабилитационного и банкротного управляющих;</w:t>
      </w:r>
    </w:p>
    <w:bookmarkEnd w:id="79"/>
    <w:bookmarkStart w:name="z87" w:id="80"/>
    <w:p>
      <w:pPr>
        <w:spacing w:after="0"/>
        <w:ind w:left="0"/>
        <w:jc w:val="both"/>
      </w:pPr>
      <w:r>
        <w:rPr>
          <w:rFonts w:ascii="Times New Roman"/>
          <w:b w:val="false"/>
          <w:i w:val="false"/>
          <w:color w:val="000000"/>
          <w:sz w:val="28"/>
        </w:rPr>
        <w:t>
      65) размещение на интернет-ресурсе реестра требований кредиторов;</w:t>
      </w:r>
    </w:p>
    <w:bookmarkEnd w:id="80"/>
    <w:bookmarkStart w:name="z88" w:id="81"/>
    <w:p>
      <w:pPr>
        <w:spacing w:after="0"/>
        <w:ind w:left="0"/>
        <w:jc w:val="both"/>
      </w:pPr>
      <w:r>
        <w:rPr>
          <w:rFonts w:ascii="Times New Roman"/>
          <w:b w:val="false"/>
          <w:i w:val="false"/>
          <w:color w:val="000000"/>
          <w:sz w:val="28"/>
        </w:rPr>
        <w:t>
      66) в соответствии с законодательством Республики Казахстан о реабилитации и банкротстве размещение на интернет-ресурсе:</w:t>
      </w:r>
    </w:p>
    <w:bookmarkEnd w:id="81"/>
    <w:bookmarkStart w:name="z89" w:id="82"/>
    <w:p>
      <w:pPr>
        <w:spacing w:after="0"/>
        <w:ind w:left="0"/>
        <w:jc w:val="both"/>
      </w:pPr>
      <w:r>
        <w:rPr>
          <w:rFonts w:ascii="Times New Roman"/>
          <w:b w:val="false"/>
          <w:i w:val="false"/>
          <w:color w:val="000000"/>
          <w:sz w:val="28"/>
        </w:rPr>
        <w:t>
      уведомления о проведении собрания кредиторов;</w:t>
      </w:r>
    </w:p>
    <w:bookmarkEnd w:id="82"/>
    <w:bookmarkStart w:name="z90" w:id="83"/>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83"/>
    <w:bookmarkStart w:name="z91" w:id="84"/>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84"/>
    <w:bookmarkStart w:name="z92" w:id="85"/>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85"/>
    <w:bookmarkStart w:name="z93" w:id="86"/>
    <w:p>
      <w:pPr>
        <w:spacing w:after="0"/>
        <w:ind w:left="0"/>
        <w:jc w:val="both"/>
      </w:pPr>
      <w:r>
        <w:rPr>
          <w:rFonts w:ascii="Times New Roman"/>
          <w:b w:val="false"/>
          <w:i w:val="false"/>
          <w:color w:val="000000"/>
          <w:sz w:val="28"/>
        </w:rPr>
        <w:t>
      67) проведение по решению суда:</w:t>
      </w:r>
    </w:p>
    <w:bookmarkEnd w:id="86"/>
    <w:bookmarkStart w:name="z94" w:id="87"/>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87"/>
    <w:bookmarkStart w:name="z95" w:id="88"/>
    <w:p>
      <w:pPr>
        <w:spacing w:after="0"/>
        <w:ind w:left="0"/>
        <w:jc w:val="both"/>
      </w:pPr>
      <w:r>
        <w:rPr>
          <w:rFonts w:ascii="Times New Roman"/>
          <w:b w:val="false"/>
          <w:i w:val="false"/>
          <w:color w:val="000000"/>
          <w:sz w:val="28"/>
        </w:rPr>
        <w:t>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w:t>
      </w:r>
    </w:p>
    <w:bookmarkEnd w:id="88"/>
    <w:bookmarkStart w:name="z96" w:id="89"/>
    <w:p>
      <w:pPr>
        <w:spacing w:after="0"/>
        <w:ind w:left="0"/>
        <w:jc w:val="both"/>
      </w:pPr>
      <w:r>
        <w:rPr>
          <w:rFonts w:ascii="Times New Roman"/>
          <w:b w:val="false"/>
          <w:i w:val="false"/>
          <w:color w:val="000000"/>
          <w:sz w:val="28"/>
        </w:rPr>
        <w:t>
      68) осуществление контроля за соблюдением порядка проведения электронного аукциона по продаже имущества (активов) должника;</w:t>
      </w:r>
    </w:p>
    <w:bookmarkEnd w:id="89"/>
    <w:bookmarkStart w:name="z97" w:id="90"/>
    <w:p>
      <w:pPr>
        <w:spacing w:after="0"/>
        <w:ind w:left="0"/>
        <w:jc w:val="both"/>
      </w:pPr>
      <w:r>
        <w:rPr>
          <w:rFonts w:ascii="Times New Roman"/>
          <w:b w:val="false"/>
          <w:i w:val="false"/>
          <w:color w:val="000000"/>
          <w:sz w:val="28"/>
        </w:rPr>
        <w:t>
      69) осуществление таможенной очистки товаров, перемещаемых через таможенную границу Евразийского экономического союза, в том числе с использованием информационных технологий;</w:t>
      </w:r>
    </w:p>
    <w:bookmarkEnd w:id="90"/>
    <w:bookmarkStart w:name="z98" w:id="91"/>
    <w:p>
      <w:pPr>
        <w:spacing w:after="0"/>
        <w:ind w:left="0"/>
        <w:jc w:val="both"/>
      </w:pPr>
      <w:r>
        <w:rPr>
          <w:rFonts w:ascii="Times New Roman"/>
          <w:b w:val="false"/>
          <w:i w:val="false"/>
          <w:color w:val="000000"/>
          <w:sz w:val="28"/>
        </w:rPr>
        <w:t>
      70) осуществление таможенного декларирования наличных денежных средств и денежных инструментов;</w:t>
      </w:r>
    </w:p>
    <w:bookmarkEnd w:id="91"/>
    <w:bookmarkStart w:name="z99" w:id="92"/>
    <w:p>
      <w:pPr>
        <w:spacing w:after="0"/>
        <w:ind w:left="0"/>
        <w:jc w:val="both"/>
      </w:pPr>
      <w:r>
        <w:rPr>
          <w:rFonts w:ascii="Times New Roman"/>
          <w:b w:val="false"/>
          <w:i w:val="false"/>
          <w:color w:val="000000"/>
          <w:sz w:val="28"/>
        </w:rPr>
        <w:t>
      71) обеспечение соблюдения порядка перемещения физическими лицами через таможенную границу Евразийского экономического союза товаров и транспортных средств для личного пользования;</w:t>
      </w:r>
    </w:p>
    <w:bookmarkEnd w:id="92"/>
    <w:bookmarkStart w:name="z100" w:id="93"/>
    <w:p>
      <w:pPr>
        <w:spacing w:after="0"/>
        <w:ind w:left="0"/>
        <w:jc w:val="both"/>
      </w:pPr>
      <w:r>
        <w:rPr>
          <w:rFonts w:ascii="Times New Roman"/>
          <w:b w:val="false"/>
          <w:i w:val="false"/>
          <w:color w:val="000000"/>
          <w:sz w:val="28"/>
        </w:rPr>
        <w:t>
      72) организация таможенного декларирования и таможенного контроля товаров для личного пользования, пересылаемых в международных почтовых отправлениях;</w:t>
      </w:r>
    </w:p>
    <w:bookmarkEnd w:id="93"/>
    <w:bookmarkStart w:name="z101" w:id="94"/>
    <w:p>
      <w:pPr>
        <w:spacing w:after="0"/>
        <w:ind w:left="0"/>
        <w:jc w:val="both"/>
      </w:pPr>
      <w:r>
        <w:rPr>
          <w:rFonts w:ascii="Times New Roman"/>
          <w:b w:val="false"/>
          <w:i w:val="false"/>
          <w:color w:val="000000"/>
          <w:sz w:val="28"/>
        </w:rPr>
        <w:t>
      73) организация таможенного декларирования и таможенного контроля товаров, перемещаемых через таможенную границу Евразийского экономического союза отдельными категориями иностранных лиц;</w:t>
      </w:r>
    </w:p>
    <w:bookmarkEnd w:id="94"/>
    <w:bookmarkStart w:name="z102" w:id="95"/>
    <w:p>
      <w:pPr>
        <w:spacing w:after="0"/>
        <w:ind w:left="0"/>
        <w:jc w:val="both"/>
      </w:pPr>
      <w:r>
        <w:rPr>
          <w:rFonts w:ascii="Times New Roman"/>
          <w:b w:val="false"/>
          <w:i w:val="false"/>
          <w:color w:val="000000"/>
          <w:sz w:val="28"/>
        </w:rPr>
        <w:t>
      74) осуществление в пределах компетенции контроля за лицами, осуществляющими деятельность в сфере таможенного дела;</w:t>
      </w:r>
    </w:p>
    <w:bookmarkEnd w:id="95"/>
    <w:bookmarkStart w:name="z103" w:id="96"/>
    <w:p>
      <w:pPr>
        <w:spacing w:after="0"/>
        <w:ind w:left="0"/>
        <w:jc w:val="both"/>
      </w:pPr>
      <w:r>
        <w:rPr>
          <w:rFonts w:ascii="Times New Roman"/>
          <w:b w:val="false"/>
          <w:i w:val="false"/>
          <w:color w:val="000000"/>
          <w:sz w:val="28"/>
        </w:rPr>
        <w:t>
      75) обеспечение на постоянной основе своевременного информирования и консультирования участников внешнеэкономической и иной деятельности в сфере таможенного дела по вопросам, касающимся таможенного законодательства Республики Казахстан, и иным вопросам, входящим в компетенцию органов государственных доходов, в том числе об изменениях и дополнениях в таможенное законодательство Евразийского экономического союза и Республики Казахстан;</w:t>
      </w:r>
    </w:p>
    <w:bookmarkEnd w:id="96"/>
    <w:bookmarkStart w:name="z104" w:id="97"/>
    <w:p>
      <w:pPr>
        <w:spacing w:after="0"/>
        <w:ind w:left="0"/>
        <w:jc w:val="both"/>
      </w:pPr>
      <w:r>
        <w:rPr>
          <w:rFonts w:ascii="Times New Roman"/>
          <w:b w:val="false"/>
          <w:i w:val="false"/>
          <w:color w:val="000000"/>
          <w:sz w:val="28"/>
        </w:rPr>
        <w:t>
      76) осуществление таможенного контроля за условно выпущенными товарами в соответствии с таможенным законодательством Евразийского экономического союза и Республики Казахстан;</w:t>
      </w:r>
    </w:p>
    <w:bookmarkEnd w:id="97"/>
    <w:bookmarkStart w:name="z105" w:id="98"/>
    <w:p>
      <w:pPr>
        <w:spacing w:after="0"/>
        <w:ind w:left="0"/>
        <w:jc w:val="both"/>
      </w:pPr>
      <w:r>
        <w:rPr>
          <w:rFonts w:ascii="Times New Roman"/>
          <w:b w:val="false"/>
          <w:i w:val="false"/>
          <w:color w:val="000000"/>
          <w:sz w:val="28"/>
        </w:rPr>
        <w:t>
      77) обеспечение в пределах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98"/>
    <w:bookmarkStart w:name="z106" w:id="99"/>
    <w:p>
      <w:pPr>
        <w:spacing w:after="0"/>
        <w:ind w:left="0"/>
        <w:jc w:val="both"/>
      </w:pPr>
      <w:r>
        <w:rPr>
          <w:rFonts w:ascii="Times New Roman"/>
          <w:b w:val="false"/>
          <w:i w:val="false"/>
          <w:color w:val="000000"/>
          <w:sz w:val="28"/>
        </w:rPr>
        <w:t>
      78) в пределах компетенции осуществление во взаимодействии с органами национальной безопасности и другими соответствующими государственными органами мер по обеспечению защиты Государственной границы Республики Казахстан;</w:t>
      </w:r>
    </w:p>
    <w:bookmarkEnd w:id="99"/>
    <w:bookmarkStart w:name="z107" w:id="100"/>
    <w:p>
      <w:pPr>
        <w:spacing w:after="0"/>
        <w:ind w:left="0"/>
        <w:jc w:val="both"/>
      </w:pPr>
      <w:r>
        <w:rPr>
          <w:rFonts w:ascii="Times New Roman"/>
          <w:b w:val="false"/>
          <w:i w:val="false"/>
          <w:color w:val="000000"/>
          <w:sz w:val="28"/>
        </w:rPr>
        <w:t>
      79) обеспечение в пределах компетенции охраны таможенной границы Евразийского экономического союза и контроля за соблюдением режима зоны таможенного контроля;</w:t>
      </w:r>
    </w:p>
    <w:bookmarkEnd w:id="100"/>
    <w:bookmarkStart w:name="z108" w:id="101"/>
    <w:p>
      <w:pPr>
        <w:spacing w:after="0"/>
        <w:ind w:left="0"/>
        <w:jc w:val="both"/>
      </w:pPr>
      <w:r>
        <w:rPr>
          <w:rFonts w:ascii="Times New Roman"/>
          <w:b w:val="false"/>
          <w:i w:val="false"/>
          <w:color w:val="000000"/>
          <w:sz w:val="28"/>
        </w:rPr>
        <w:t>
      80) осуществление контроля за правильностью определения происхождения товаров;</w:t>
      </w:r>
    </w:p>
    <w:bookmarkEnd w:id="101"/>
    <w:bookmarkStart w:name="z109" w:id="102"/>
    <w:p>
      <w:pPr>
        <w:spacing w:after="0"/>
        <w:ind w:left="0"/>
        <w:jc w:val="both"/>
      </w:pPr>
      <w:r>
        <w:rPr>
          <w:rFonts w:ascii="Times New Roman"/>
          <w:b w:val="false"/>
          <w:i w:val="false"/>
          <w:color w:val="000000"/>
          <w:sz w:val="28"/>
        </w:rPr>
        <w:t>
      81) осуществление контроля за правильностью предоставления тарифных преференций;</w:t>
      </w:r>
    </w:p>
    <w:bookmarkEnd w:id="102"/>
    <w:bookmarkStart w:name="z110" w:id="103"/>
    <w:p>
      <w:pPr>
        <w:spacing w:after="0"/>
        <w:ind w:left="0"/>
        <w:jc w:val="both"/>
      </w:pPr>
      <w:r>
        <w:rPr>
          <w:rFonts w:ascii="Times New Roman"/>
          <w:b w:val="false"/>
          <w:i w:val="false"/>
          <w:color w:val="000000"/>
          <w:sz w:val="28"/>
        </w:rPr>
        <w:t>
      82)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(далее – ТН ВЭД ЕАЭС);</w:t>
      </w:r>
    </w:p>
    <w:bookmarkEnd w:id="103"/>
    <w:bookmarkStart w:name="z111" w:id="104"/>
    <w:p>
      <w:pPr>
        <w:spacing w:after="0"/>
        <w:ind w:left="0"/>
        <w:jc w:val="both"/>
      </w:pPr>
      <w:r>
        <w:rPr>
          <w:rFonts w:ascii="Times New Roman"/>
          <w:b w:val="false"/>
          <w:i w:val="false"/>
          <w:color w:val="000000"/>
          <w:sz w:val="28"/>
        </w:rPr>
        <w:t>
      83) осуществление контроля за правильностью определения таможенной стоимости товаров,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w:t>
      </w:r>
    </w:p>
    <w:bookmarkEnd w:id="104"/>
    <w:bookmarkStart w:name="z112" w:id="105"/>
    <w:p>
      <w:pPr>
        <w:spacing w:after="0"/>
        <w:ind w:left="0"/>
        <w:jc w:val="both"/>
      </w:pPr>
      <w:r>
        <w:rPr>
          <w:rFonts w:ascii="Times New Roman"/>
          <w:b w:val="false"/>
          <w:i w:val="false"/>
          <w:color w:val="000000"/>
          <w:sz w:val="28"/>
        </w:rPr>
        <w:t>
      84) принятие предварительных решений по таможенной стоимости товаров;</w:t>
      </w:r>
    </w:p>
    <w:bookmarkEnd w:id="105"/>
    <w:bookmarkStart w:name="z113" w:id="106"/>
    <w:p>
      <w:pPr>
        <w:spacing w:after="0"/>
        <w:ind w:left="0"/>
        <w:jc w:val="both"/>
      </w:pPr>
      <w:r>
        <w:rPr>
          <w:rFonts w:ascii="Times New Roman"/>
          <w:b w:val="false"/>
          <w:i w:val="false"/>
          <w:color w:val="000000"/>
          <w:sz w:val="28"/>
        </w:rPr>
        <w:t>
      85) проведение анализа таможенной стоимости ввозимых на территорию Республики Казахстан товаров;</w:t>
      </w:r>
    </w:p>
    <w:bookmarkEnd w:id="106"/>
    <w:bookmarkStart w:name="z114" w:id="107"/>
    <w:p>
      <w:pPr>
        <w:spacing w:after="0"/>
        <w:ind w:left="0"/>
        <w:jc w:val="both"/>
      </w:pPr>
      <w:r>
        <w:rPr>
          <w:rFonts w:ascii="Times New Roman"/>
          <w:b w:val="false"/>
          <w:i w:val="false"/>
          <w:color w:val="000000"/>
          <w:sz w:val="28"/>
        </w:rPr>
        <w:t>
      86) вынесение заключений по таможенной стоимости, классификации и происхождения товаров в отношении незаконно перемещенных товаров;</w:t>
      </w:r>
    </w:p>
    <w:bookmarkEnd w:id="107"/>
    <w:bookmarkStart w:name="z115" w:id="108"/>
    <w:p>
      <w:pPr>
        <w:spacing w:after="0"/>
        <w:ind w:left="0"/>
        <w:jc w:val="both"/>
      </w:pPr>
      <w:r>
        <w:rPr>
          <w:rFonts w:ascii="Times New Roman"/>
          <w:b w:val="false"/>
          <w:i w:val="false"/>
          <w:color w:val="000000"/>
          <w:sz w:val="28"/>
        </w:rPr>
        <w:t>
      87) участие в разработке профилей рисков по вопросам таможенной стоимости товаров;</w:t>
      </w:r>
    </w:p>
    <w:bookmarkEnd w:id="108"/>
    <w:bookmarkStart w:name="z116" w:id="109"/>
    <w:p>
      <w:pPr>
        <w:spacing w:after="0"/>
        <w:ind w:left="0"/>
        <w:jc w:val="both"/>
      </w:pPr>
      <w:r>
        <w:rPr>
          <w:rFonts w:ascii="Times New Roman"/>
          <w:b w:val="false"/>
          <w:i w:val="false"/>
          <w:color w:val="000000"/>
          <w:sz w:val="28"/>
        </w:rPr>
        <w:t>
      88) осуществление таможенного контроля за соблюдением требований и условий таможенных процедур, при помещении под которые товары не приобретают статус товаров Евразийского экономического союза, а также требований и условий, предъявляемых к завершению указанных таможенных процедур;</w:t>
      </w:r>
    </w:p>
    <w:bookmarkEnd w:id="109"/>
    <w:bookmarkStart w:name="z117" w:id="110"/>
    <w:p>
      <w:pPr>
        <w:spacing w:after="0"/>
        <w:ind w:left="0"/>
        <w:jc w:val="both"/>
      </w:pPr>
      <w:r>
        <w:rPr>
          <w:rFonts w:ascii="Times New Roman"/>
          <w:b w:val="false"/>
          <w:i w:val="false"/>
          <w:color w:val="000000"/>
          <w:sz w:val="28"/>
        </w:rPr>
        <w:t>
      89) принятие предварительных решений о классификации товаров в соответствии с ТН ВЭД ЕАЭС, по вопросам применения методов определения таможенной стоимости ввозимых товаров, а также по иным вопросам в соответствии с таможенным законодательством Евразийского экономического союза и Республики Казахстан;</w:t>
      </w:r>
    </w:p>
    <w:bookmarkEnd w:id="110"/>
    <w:bookmarkStart w:name="z118" w:id="111"/>
    <w:p>
      <w:pPr>
        <w:spacing w:after="0"/>
        <w:ind w:left="0"/>
        <w:jc w:val="both"/>
      </w:pPr>
      <w:r>
        <w:rPr>
          <w:rFonts w:ascii="Times New Roman"/>
          <w:b w:val="false"/>
          <w:i w:val="false"/>
          <w:color w:val="000000"/>
          <w:sz w:val="28"/>
        </w:rPr>
        <w:t>
      90) рассмотрение документов, определенных таможенным законодательством Евразийского экономического союза и Республики Казахстан, на основании которых предоставляется освобождение от уплаты таможенных платежей и налогов;</w:t>
      </w:r>
    </w:p>
    <w:bookmarkEnd w:id="111"/>
    <w:bookmarkStart w:name="z119" w:id="112"/>
    <w:p>
      <w:pPr>
        <w:spacing w:after="0"/>
        <w:ind w:left="0"/>
        <w:jc w:val="both"/>
      </w:pPr>
      <w:r>
        <w:rPr>
          <w:rFonts w:ascii="Times New Roman"/>
          <w:b w:val="false"/>
          <w:i w:val="false"/>
          <w:color w:val="000000"/>
          <w:sz w:val="28"/>
        </w:rPr>
        <w:t>
      91) осуществление сбора информации по ввозу в Республику Казахстан или вывозу из Республики Казахстан культурных ценностей, наличной валюты, документарных ценных бумаг на предъявителя, векселей, чеков, подлежащих финансовому мониторингу, за исключением ввоза или вывоза, осуществляемых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в соответствии с законодательством Республики Казахстан;</w:t>
      </w:r>
    </w:p>
    <w:bookmarkEnd w:id="112"/>
    <w:bookmarkStart w:name="z120" w:id="113"/>
    <w:p>
      <w:pPr>
        <w:spacing w:after="0"/>
        <w:ind w:left="0"/>
        <w:jc w:val="both"/>
      </w:pPr>
      <w:r>
        <w:rPr>
          <w:rFonts w:ascii="Times New Roman"/>
          <w:b w:val="false"/>
          <w:i w:val="false"/>
          <w:color w:val="000000"/>
          <w:sz w:val="28"/>
        </w:rPr>
        <w:t>
      92) обеспечение соблюдения требований по защите информации и эксплуатации средств защиты информации в соответствии с законодательством Республики Казахстан;</w:t>
      </w:r>
    </w:p>
    <w:bookmarkEnd w:id="113"/>
    <w:bookmarkStart w:name="z121" w:id="114"/>
    <w:p>
      <w:pPr>
        <w:spacing w:after="0"/>
        <w:ind w:left="0"/>
        <w:jc w:val="both"/>
      </w:pPr>
      <w:r>
        <w:rPr>
          <w:rFonts w:ascii="Times New Roman"/>
          <w:b w:val="false"/>
          <w:i w:val="false"/>
          <w:color w:val="000000"/>
          <w:sz w:val="28"/>
        </w:rPr>
        <w:t>
      93) осуществление иных функций, предусмотренных законодательством Республики Казахстан.";</w:t>
      </w:r>
    </w:p>
    <w:bookmarkEnd w:id="114"/>
    <w:bookmarkStart w:name="z122"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Республики Казахстан, утвержденном указанным приказом:</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4" w:id="116"/>
    <w:p>
      <w:pPr>
        <w:spacing w:after="0"/>
        <w:ind w:left="0"/>
        <w:jc w:val="both"/>
      </w:pPr>
      <w:r>
        <w:rPr>
          <w:rFonts w:ascii="Times New Roman"/>
          <w:b w:val="false"/>
          <w:i w:val="false"/>
          <w:color w:val="000000"/>
          <w:sz w:val="28"/>
        </w:rPr>
        <w:t>
      "1.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 (далее – Управление) является территориальным органом Комитета государственных доходов Министерства финансов Республики Казахстан (далее – Комитет), уполномоченным на выполнение функций по обеспечению полноты и своевременности поступлений налогов и других обязательных платежей в бюджет, исчисления, удержания, перечисления социальных платежей, организации, координации и мониторингу деятельности пункта пропуска "Курмангазы" на Государственной границе Республики Казахстан с государствами-членами Евразийского экономического союза (далее – ЕАЭС) (далее – Государственная граница) и иных функций в соответствии с законодательством Республики Казахстан.";</w:t>
      </w:r>
    </w:p>
    <w:bookmarkEnd w:id="116"/>
    <w:bookmarkStart w:name="z125"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w:t>
      </w:r>
    </w:p>
    <w:bookmarkEnd w:id="117"/>
    <w:bookmarkStart w:name="z126" w:id="118"/>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118"/>
    <w:bookmarkStart w:name="z127" w:id="119"/>
    <w:p>
      <w:pPr>
        <w:spacing w:after="0"/>
        <w:ind w:left="0"/>
        <w:jc w:val="both"/>
      </w:pPr>
      <w:r>
        <w:rPr>
          <w:rFonts w:ascii="Times New Roman"/>
          <w:b w:val="false"/>
          <w:i w:val="false"/>
          <w:color w:val="000000"/>
          <w:sz w:val="28"/>
        </w:rPr>
        <w:t xml:space="preserve">
      "17-1) организация контроля за недопущением вывоза товаров из Перечня; </w:t>
      </w:r>
    </w:p>
    <w:bookmarkEnd w:id="119"/>
    <w:bookmarkStart w:name="z128" w:id="120"/>
    <w:p>
      <w:pPr>
        <w:spacing w:after="0"/>
        <w:ind w:left="0"/>
        <w:jc w:val="both"/>
      </w:pPr>
      <w:r>
        <w:rPr>
          <w:rFonts w:ascii="Times New Roman"/>
          <w:b w:val="false"/>
          <w:i w:val="false"/>
          <w:color w:val="000000"/>
          <w:sz w:val="28"/>
        </w:rPr>
        <w:t>
      17-2) организация учета импортируемых и экспортируемых товаров, перемещаемых через Государственную границу;</w:t>
      </w:r>
    </w:p>
    <w:bookmarkEnd w:id="120"/>
    <w:bookmarkStart w:name="z129" w:id="121"/>
    <w:p>
      <w:pPr>
        <w:spacing w:after="0"/>
        <w:ind w:left="0"/>
        <w:jc w:val="both"/>
      </w:pPr>
      <w:r>
        <w:rPr>
          <w:rFonts w:ascii="Times New Roman"/>
          <w:b w:val="false"/>
          <w:i w:val="false"/>
          <w:color w:val="000000"/>
          <w:sz w:val="28"/>
        </w:rPr>
        <w:t>
      17-3) организация контроля за обеспечением соблюдения мер нетарифного регулирования на Государственной границе;</w:t>
      </w:r>
    </w:p>
    <w:bookmarkEnd w:id="121"/>
    <w:bookmarkStart w:name="z130" w:id="122"/>
    <w:p>
      <w:pPr>
        <w:spacing w:after="0"/>
        <w:ind w:left="0"/>
        <w:jc w:val="both"/>
      </w:pPr>
      <w:r>
        <w:rPr>
          <w:rFonts w:ascii="Times New Roman"/>
          <w:b w:val="false"/>
          <w:i w:val="false"/>
          <w:color w:val="000000"/>
          <w:sz w:val="28"/>
        </w:rPr>
        <w:t>
      17-4) организация контроля за продукцией, перемещаемой через Государственную границу в соответствии с Законом об экспортном контроле;</w:t>
      </w:r>
    </w:p>
    <w:bookmarkEnd w:id="122"/>
    <w:bookmarkStart w:name="z131" w:id="123"/>
    <w:p>
      <w:pPr>
        <w:spacing w:after="0"/>
        <w:ind w:left="0"/>
        <w:jc w:val="both"/>
      </w:pPr>
      <w:r>
        <w:rPr>
          <w:rFonts w:ascii="Times New Roman"/>
          <w:b w:val="false"/>
          <w:i w:val="false"/>
          <w:color w:val="000000"/>
          <w:sz w:val="28"/>
        </w:rPr>
        <w:t>
      17-5) организация взаимодействия со структурными подразделениями Департамента, а также иными государственными органами по вопросам, предусмотренным подпунктами 17-1), 17-2), 17-3) и 17-4) настоящего пункта;";</w:t>
      </w:r>
    </w:p>
    <w:bookmarkEnd w:id="123"/>
    <w:bookmarkStart w:name="z132" w:id="124"/>
    <w:p>
      <w:pPr>
        <w:spacing w:after="0"/>
        <w:ind w:left="0"/>
        <w:jc w:val="both"/>
      </w:pPr>
      <w:r>
        <w:rPr>
          <w:rFonts w:ascii="Times New Roman"/>
          <w:b w:val="false"/>
          <w:i w:val="false"/>
          <w:color w:val="000000"/>
          <w:sz w:val="28"/>
        </w:rPr>
        <w:t>
      в Положении о Департаменте государственных доходов по Павлодарской области Комитета государственных доходов Министерства финансов Республики Казахстан, утвержденном указанным приказом:</w:t>
      </w:r>
    </w:p>
    <w:bookmarkEnd w:id="124"/>
    <w:bookmarkStart w:name="z133" w:id="125"/>
    <w:p>
      <w:pPr>
        <w:spacing w:after="0"/>
        <w:ind w:left="0"/>
        <w:jc w:val="both"/>
      </w:pPr>
      <w:r>
        <w:rPr>
          <w:rFonts w:ascii="Times New Roman"/>
          <w:b w:val="false"/>
          <w:i w:val="false"/>
          <w:color w:val="000000"/>
          <w:sz w:val="28"/>
        </w:rPr>
        <w:t>
      в Перечне государственных учреждений – территориальных органов Департамента:</w:t>
      </w:r>
    </w:p>
    <w:bookmarkEnd w:id="125"/>
    <w:bookmarkStart w:name="z134" w:id="126"/>
    <w:p>
      <w:pPr>
        <w:spacing w:after="0"/>
        <w:ind w:left="0"/>
        <w:jc w:val="both"/>
      </w:pPr>
      <w:r>
        <w:rPr>
          <w:rFonts w:ascii="Times New Roman"/>
          <w:b w:val="false"/>
          <w:i w:val="false"/>
          <w:color w:val="000000"/>
          <w:sz w:val="28"/>
        </w:rPr>
        <w:t>
      пункты 8 и 9 изложить в следующей редакции:</w:t>
      </w:r>
    </w:p>
    <w:bookmarkEnd w:id="126"/>
    <w:bookmarkStart w:name="z135" w:id="127"/>
    <w:p>
      <w:pPr>
        <w:spacing w:after="0"/>
        <w:ind w:left="0"/>
        <w:jc w:val="both"/>
      </w:pPr>
      <w:r>
        <w:rPr>
          <w:rFonts w:ascii="Times New Roman"/>
          <w:b w:val="false"/>
          <w:i w:val="false"/>
          <w:color w:val="000000"/>
          <w:sz w:val="28"/>
        </w:rPr>
        <w:t>
      "8. 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7"/>
    <w:bookmarkStart w:name="z136" w:id="128"/>
    <w:p>
      <w:pPr>
        <w:spacing w:after="0"/>
        <w:ind w:left="0"/>
        <w:jc w:val="both"/>
      </w:pPr>
      <w:r>
        <w:rPr>
          <w:rFonts w:ascii="Times New Roman"/>
          <w:b w:val="false"/>
          <w:i w:val="false"/>
          <w:color w:val="000000"/>
          <w:sz w:val="28"/>
        </w:rPr>
        <w:t>
      9. 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28"/>
    <w:bookmarkStart w:name="z137" w:id="129"/>
    <w:p>
      <w:pPr>
        <w:spacing w:after="0"/>
        <w:ind w:left="0"/>
        <w:jc w:val="both"/>
      </w:pPr>
      <w:r>
        <w:rPr>
          <w:rFonts w:ascii="Times New Roman"/>
          <w:b w:val="false"/>
          <w:i w:val="false"/>
          <w:color w:val="000000"/>
          <w:sz w:val="28"/>
        </w:rPr>
        <w:t>
      2. Юридическому управлению Комитета государственных доходов Министерства финансов Республики Казахстан в установленном законодательстве порядке обеспечить:</w:t>
      </w:r>
    </w:p>
    <w:bookmarkEnd w:id="129"/>
    <w:bookmarkStart w:name="z138" w:id="130"/>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0"/>
    <w:bookmarkStart w:name="z139" w:id="131"/>
    <w:p>
      <w:pPr>
        <w:spacing w:after="0"/>
        <w:ind w:left="0"/>
        <w:jc w:val="both"/>
      </w:pPr>
      <w:r>
        <w:rPr>
          <w:rFonts w:ascii="Times New Roman"/>
          <w:b w:val="false"/>
          <w:i w:val="false"/>
          <w:color w:val="000000"/>
          <w:sz w:val="28"/>
        </w:rPr>
        <w:t>
      2) размещение настоящего приказа на интернет-ресурсе Комитета государственных доходов Министерства финансов Республики Казахстан (далее – Комитет).</w:t>
      </w:r>
    </w:p>
    <w:bookmarkEnd w:id="131"/>
    <w:bookmarkStart w:name="z140" w:id="132"/>
    <w:p>
      <w:pPr>
        <w:spacing w:after="0"/>
        <w:ind w:left="0"/>
        <w:jc w:val="both"/>
      </w:pPr>
      <w:r>
        <w:rPr>
          <w:rFonts w:ascii="Times New Roman"/>
          <w:b w:val="false"/>
          <w:i w:val="false"/>
          <w:color w:val="000000"/>
          <w:sz w:val="28"/>
        </w:rPr>
        <w:t>
      3. Руководителям территориальных органов государственных доходов в установленном законодательством порядке принять меры, необходимые для реализации настоящего приказа.</w:t>
      </w:r>
    </w:p>
    <w:bookmarkEnd w:id="132"/>
    <w:bookmarkStart w:name="z141" w:id="133"/>
    <w:p>
      <w:pPr>
        <w:spacing w:after="0"/>
        <w:ind w:left="0"/>
        <w:jc w:val="both"/>
      </w:pPr>
      <w:r>
        <w:rPr>
          <w:rFonts w:ascii="Times New Roman"/>
          <w:b w:val="false"/>
          <w:i w:val="false"/>
          <w:color w:val="000000"/>
          <w:sz w:val="28"/>
        </w:rPr>
        <w:t>
      4. Организационному управлению Департамента внутреннеого администраитвания Комитета настоящий приказ довести до сведения соответсвующих территориальных органов государственных доходов.</w:t>
      </w:r>
    </w:p>
    <w:bookmarkEnd w:id="133"/>
    <w:bookmarkStart w:name="z142" w:id="134"/>
    <w:p>
      <w:pPr>
        <w:spacing w:after="0"/>
        <w:ind w:left="0"/>
        <w:jc w:val="both"/>
      </w:pPr>
      <w:r>
        <w:rPr>
          <w:rFonts w:ascii="Times New Roman"/>
          <w:b w:val="false"/>
          <w:i w:val="false"/>
          <w:color w:val="000000"/>
          <w:sz w:val="28"/>
        </w:rPr>
        <w:t>
      5. Настоящий приказ вводится в действие со дня его подписания.</w:t>
      </w:r>
    </w:p>
    <w:bookmarkEnd w:id="1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Комитета государственных доходов</w:t>
            </w:r>
            <w:r>
              <w:br/>
            </w:r>
            <w:r>
              <w:rPr>
                <w:rFonts w:ascii="Times New Roman"/>
                <w:b w:val="false"/>
                <w:i/>
                <w:color w:val="000000"/>
                <w:sz w:val="20"/>
              </w:rPr>
              <w:t>Министерства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