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a4ab" w14:textId="d7ea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района от 8 августа 2016 года № 487 "Об определении оптимальных сроков начала и завершения посевных работ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29 сентября 2016 года № 684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6 апреля 2016 года 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8 августа 2016 года № 487 "Об определении оптимальных сроков начала и завершения посевных работ на 2016 год" (зарегистрировано в Департаменте юстиции Западно-Казахстанской области 13 сентября 2016 года №4552, информация об официальном опубликовании акта – в газете "Бөрлі жаршысы - Бурлинские вести" от 22 сентября 2016 года №38).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