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6f8" w14:textId="e919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июня 2016 года N 4/7-VI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марта 2014 года № 19/8-V "Об утверждении регламента Шемонаихинского районного маслихата" (зарегистрировано в Реестре государственной регистрации нормативных правовых актов за № 3242, опубликовано в газете "Уба - Информ" от 30 апреля 2014 года № 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10 июля 2015 года № 31/3-V "О внесении изменения в решение Шемонаихинского районного маслихата от 27 марта 2014 года № 19/8-V "Об утверждении регламента Шемонаихинского районного маслихата" (зарегистрировано в Реестре государственной регистрации нормативных правовых актов за № 4101, опубликовано в газете "ЛЗ Сегодня" от 19 августа 2015 года № 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