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9033" w14:textId="b1c9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01 марта 2016 года № 52 "Об определении мест для размещения агитационных печатных материалов для кандидатов в депутаты"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06 мая 2016 года № 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06 апреля 2016 года "О правовых актах",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01 марта 2016 года № 52 "Об определении мест для размещения агитационных печатных материалов для кандидатов в депутаты" (зарегистрировано в реестре государственной регистрации нормативно-правовых актов за № 4451, опубликовано в районной газете "Жулдыз" - "Новая жизнь" от 14 апреля 2016 года № 29 (8827)).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