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fd0a" w14:textId="20ef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10 июля 2015 года № 16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январ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0 июля 2015 года № 165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о-правовых актов за № 4083, опубликовано в районной газете "Жулдыз" - "Новая жизнь" от 6 сентября 2015 года №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