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d045d" w14:textId="90d04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Курчумского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Курчумского района Восточно-Казахстанской области от 11 апреля 2016 года № 134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, статьи 37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акимат Курчумского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Курчумского района за № 203 от 26 июня 2015 года "Порядок перевозки в общеобразовательные школы детей, проживающих в отдаленных населенных пунктах Курчумского района" (зарегистрировано в Реестре государственной регистрации нормативных правовых актов за № 4039 от 16 июля 2015 года, опубликовано в районной газете "Рауан", "Заря" за № 61 от 31 июля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района Азимбаеву 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его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Курчумского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С.Чукаев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