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cd59" w14:textId="86dc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Глубоковского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28 апреля 2016 года N 2/7-VI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 следующие решения Глубоковского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регламента Глубоковского районного маслихата" от 24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28/5-V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3467, опубликовано 16 сентября 2014 года в газетах "Ақ Бұлақ", "Огни Прииртышья", 22 сентября 2014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решение Глубоковского районного маслихата от 24 июля 2014 года № 28/5-V "Об утверждении регламента Глубоковского районного маслихата"" от 20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40/6-V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4224, опубликовано 3 декабря 2015 года в информационно-правовой системе "Әділет", 4 декабря 2015 года в газете "Ақ Бұлақ", 8 декабря 2015 года в газете "Огни Прииртышья").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