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83d4" w14:textId="09f8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Бородулихинского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19 апреля 2016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Бородулихинского района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населения, проживающих на территории Бородулихинского района на 2016 год" (зарегистрировано в Реестре государственной регистрации нормативных правовых актов от 18 декабря 2015 года за № 4273, опубликованное в районных газетах "Пульс района" 25 декабря 2015 года № 104 (6932), "Аудан тынысы" 25 декабря 2015 года № 104 (613));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финансирования общественных работ в 2016 году" (зарегистрировано в Реестре государственной регистрации нормативных правовых актов от 18 декабря 2015 года за № 4274, опубликованное в районных газетах "Пульс района" 25 декабря 2015 года № 104 (6932), "Аудан тынысы" 25 декабря 2015 года № 104 (613)).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 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