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1498f" w14:textId="6614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от 18 декабря 2015 года № 32/2-V "О внесении изменений в решение Абайского районного маслихата от 24 декабря 2014 года № 25/3-V "О бюджете Абайского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18 января 2016 года № 34/3-V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18 декабря 2015 года № 32/2-V "О внесении изменений в решение Абайского районного маслихата от 24 декабря 2014 года № 25/3-V "О бюджете Абайского района на 2015-2017 годы" (зарегистрировано в Реестре государственной регистрации нормативных правовых актов за № 4305, опубликовано в газете "Абай елі" № 1 от 1-7 января 2016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Мукатаев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Амангазы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