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47a35" w14:textId="2347a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Абайского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Абайского района Восточно-Казахстанской области от 17 июня 2016 года № 3/9-VI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6 апреля 2016 года "О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Абайский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Признать утратившими силу: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Абайского районного маслихата от 17 апреля 2014 года № 20/7-V "Об утверждении регламента Абайского районного маслихата" (зарегистрировано в Реестре государственной регистрации нормативных правовых актов за № 3350, опубликовано в газете "Абай елі" от 23-31 мая 2014 года № 18);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Абайского районного маслихата от 13 июня 2015 года № 29/7-V "О внесении изменения в решение Абайского районного маслихата от 17 апреля 2014 года № 20/7-V "Об утверждении регламента Абайского районного маслихата" (зарегистрировано в Реестре государственной регистрации нормативных правовых актов за № 4091 опубликовано в газете "Абай елі" от 24-31 августа 2015 года № 32).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Настоящее решение вводится в действие со дня принятия.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Нугымаров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Лдибаев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