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38b5" w14:textId="7ac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24 февраля 2016 года № 14967 "О признании утратившим силу постановления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марта 2016 года № 15228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21-1,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24 февраля 2016 года № 14967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признании утратившими силу некоторых постановлений акимата города Усть-Каменогорска";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Признать утратившими силу следующие постановления акимата города Усть-Каменогорска: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(зарегистрировано в Реестре государственной регистрации нормативных правовых актов за № 5-1-121, опубликовано 21 октября 2009 года в газете "Дидар", 22 октября 2009 года в газете "Рудный Алтай");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06 января 2014 года № 3198 "О внесении изменения в постановление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(зарегистрировано в Реестре государственной регистрации нормативных правовых актов за № 3185, опубликовано 06 февраля 2014 года в газетах "Өскемен", "Усть-Каменогорск").".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о внесенных изменениях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внесенных изменениях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