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7f8" w14:textId="71e4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февраля 2016 года № 14967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города Усть-Каменогорска Восточно-Казахстанской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15228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Усть-Каменогорска: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 (зарегистрировано в Реестре государственной регистрации нормативных правовых актов за № 5-1-121, опубликовано 21 октября 2009 года в газете "Дидар", 22 октября 2009 года в газете "Рудный Алтай");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06 января 2014 года № 3198 "О внесении изменения в постановление акимата города Усть-Каменогорска от 14 сентября 2009 года № 3652 "О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войны" (зарегистрировано в Реестре государственной регистрации нормативных правовых актов за № 3185, опубликовано 06 февраля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Усть-Каменогорска Восточно-Казахстанской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15228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