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7f8" w14:textId="71e4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февраля 2016 года № 14967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города Усть-Каменогорска Восточно-Казахстанской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15228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Усть-Каменогорска: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(зарегистрировано в Реестре государственной регистрации нормативных правовых актов за № 5-1-121, опубликовано 21 октября 2009 года в газете "Дидар", 22 октября 2009 года в газете "Рудный Алтай");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06 января 2014 года № 3198 "О внесении изменения в постановление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(зарегистрировано в Реестре государственной регистрации нормативных правовых актов за № 3185, опубликовано 06 февраля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Усть-Каменогорска Восточно-Казахстанской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15228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