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116b" w14:textId="80b1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июня 2016 года N 963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Казахтан от 10 июля 2002 года "О ветеринарии", на основании представления главного государственного ветеринарного-санитарного инспектора города Усть-Каменогорска от 2 июня 2016 года № 327/01-09,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Снять ограничительные мероприятия на территории крестьянского хозяйства "Айка", расположенного на участке к юго-западу от села Самсоновки в связи ликвидацией болезни бруцеллез крупного рогатого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08 декабря 2015 года № 14017 "Об установлении ограничительных мероприятий" (зарегистрировано в Реестре государственной регистрации нормативных правовых актов за № 4315, опубликовано 21 января 2016 года в информационно-правовой системе "Әділет", 21 января 2016 года в газетах "Алдаспан", "Устинка").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Юридическому отделу государственного учреждения "Аппарат акима города Усть-Каменогорска Восточно-Казахстанской области" в недельный срок сообщить в орган юстиции о признании утратившим силу постановления акимата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в недельный срок сообщить в источники официального опубликования о признании утратившим силу постановления акимата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города Искакова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