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12e3" w14:textId="4341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июня 2016 года № 6/15-VI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Усть-Каменогорского городского маслихата "Об утверждении регламента Усть-Каменогорского городского маслихата" от 18 апреля 2014 года № 29/7-V (зарегистрировано в Реестре государственной регистрации нормативных правовых актов за номером 3357, опубликовано в газетах "Өскемен", "Усть-Каменогорск" 5 июня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внесении изменения в решение Усть-Каменогорского городского маслихата от 18 апреля 2014 года № 29/7-V "Об утверждении регламента Усть-Каменогорского городского маслихата" от 9 июля 2015 года № 40/3- V (зарегистрировано в Реестре государственной регистрации нормативных правовых актов за номером 4096, опубликовано в газетах "Рудный Алтай" от 26 августа 2015 года № 100, "Дидар" от 27 августа 2015 года № 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