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f70" w14:textId="81ac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августа 2016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Восточно-Казахстанского областного акимата" от 19 марта 2015 года № 65 (зарегистрированное в Реестре государственной регистрации нормативных правовых актов за номером 3913, опубликованное в газетах "Дидар" от 13 мая 2015 года № 53 (17142), "Рудный Алтай" от 14 мая 2015 года № 55 (19654);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государственного учреждения "Аппарат акима Восточно-Казахстанской области" от 19 марта 2015 года № 66 (зарегистрированное в Реестре государственной регистрации нормативных правовых актов за номером 3906, опубликованное в газетах "Дидар" от 18 мая 2015 года № 55 (17144), от 20 мая 2015 года № 56 (17145), "Рудный Алтай" от 16 мая 2015 года № 55 (19654);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о государственном учреждении "Аппарат акима Восточно-Казахстанской области" от 19 марта 2015 года № 67 (зарегистрированное в Реестре государственной регистрации нормативных правовых актов за номером 3879, опубликованное в газетах "Дидар" от 22 апреля 2015 года № 44 (17133), "Рудный Алтай" от 21 апреля 2015 года № 45 (19644).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законную силу со дня принятия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