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ecc9" w14:textId="c13e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Шардаринского районного маслихата № 42-253-V от 23 июня 2015 года "Об утверждении Методики ежегодной оценки деятельности административных государственных служащих аппарата Шардаринского районного маслихата корпуса "Б""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19 января 2016 года № 52-302-V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признать утратившим силу некоторые решение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момента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Н.Тилеков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Т.Бердибеков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52-302-V от 19 января 2016 года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решений Шардаринского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№ 42-253-V от 23 июня 2015 года "Об утверждении Методики ежегодной оценки деятельности административных государственных служащих аппарата Шардаринского районного маслихата корпуса "Б"" (зарегистрированное за № 3284, 23 июля 2015 года в государственном перечене регистрации нормативных правовых актов, опубликованное в газете "Шартарап-Шарайна" за № 32, от 31 июля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№ 45-266-V от 21 сентября 2015 года "О внесении изменения в решение Шардаринского районного маслихата от 23 июня 2015 года № 42-253-V "Об утверждении Методики ежегодной оценки деятельности административных государственных служащих аппарата Шардаринского районного маслихата корпуса "Б"" (зарегистрированное за № 3364, 16 октября 2015 года в государственном перечене регистрации нормативных правовых актов, опубликованное в газете "Шартарап-Шарайна" за № 46, от 23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