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ecc9" w14:textId="c13e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Шардаринского районного маслихата № 42-253-V от 23 июня 2015 года "Об утверждении Методики ежегодной оценки деятельности административных государственных служащих аппарата Шардаринского районного маслихата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19 января 2016 года № 52-302-V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признать утратившим силу некоторые решение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Н.Тилеков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Т.Бердибеков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52-302-V от 19 января 2016 года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Шардаринского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№ 42-253-V от 23 июня 2015 года "Об утверждении Методики ежегодной оценки деятельности административных государственных служащих аппарата Шардаринского районного маслихата корпуса "Б"" (зарегистрированное за № 3284, 23 июля 2015 года в государственном перечене регистрации нормативных правовых актов, опубликованное в газете "Шартарап-Шарайна" за № 32, от 31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№ 45-266-V от 21 сентября 2015 года "О внесении изменения в решение Шардаринского районного маслихата от 23 июня 2015 года № 42-253-V "Об утверждении Методики ежегодной оценки деятельности административных государственных служащих аппарата Шардаринского районного маслихата корпуса "Б"" (зарегистрированное за № 3364, 16 октября 2015 года в государственном перечене регистрации нормативных правовых актов, опубликованное в газете "Шартарап-Шарайна" за № 46, от 23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