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efbc8" w14:textId="03efb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нормативных правовых решений Шардаринского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22 июня 2016 года № 4-34-VI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нормативных правовых актах",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нормативные правовые решения Шардаринского районного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И.Адилхан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4-34-VІ от 22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нормативных правовых решений Шардаринского районного маслихата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 апреля 2014 года № 26-167-V "Об утверждении регламента Шардаринского районного маслихата" (зарегистрировано в Реестре государственной регистрации нормативных правовых актов за № 2647, опубликовано в газете "Шартарап-Шарайна" от 23 мая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18 марта 2015 года № 39-238-V "О внесении изменения в решение Шардаринского районного маслихата от 2 апреля 2014 года № 26-167-V "Об утверждении регламента Шардаринского районного маслихата" (зарегистрировано в Реестре государственной регистрации нормативных правовых актов за № 3105, опубликовано в газете "Шартарап-Шарайна" от 17 апреля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18 марта 2015 года № 39-237-V "Об утверждении положения государственного учреждения "Аппарат маслихата Шардаринского района" (зарегистрировано в Реестре государственной регистрации нормативных правовых актов за № 3104, опубликовано в газете "Шартарап-Шарайна" от 17 апреля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1 ноября 2013 года № 20-128-V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2416, опубликовано в газете "Шартарап-Шарайна" от 9 декабря 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24 февраля 2014 года № 25-156- V "О внесении дополнения в решение Шардаринского районного маслихата от 1 ноября 2013 года № 20-128-V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2580, опубликовано в газете "Шартарап-Шарайна" от 4 апреля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23 апреля 2014 года № 27-178-V "О внесении дополнения в решение Шардаринского районного маслихата от 1 ноября 2013 года № 20-128-V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2667, опубликовано в газете "Шартарап-Шарайна" от 30 мая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23 декабря 2014 года № 36-218-V "О внесении дополнения в решение Шардаринского районного маслихата от 1 ноября 2013 года № 20-128-V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2965, опубликовано в газете "Шартарап-Шарайна" от 13 февраля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