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fbc8" w14:textId="03e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решений Шардаринского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нормативных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решения Шардаринского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4-34-VІ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решений Шардаринского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 апреля 2014 года № 26-167-V "Об утверждении регламента Шардаринского районного маслихата" (зарегистрировано в Реестре государственной регистрации нормативных правовых актов за № 2647, опубликовано в газете "Шартарап-Шарайна" от 23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18 марта 2015 года № 39-238-V "О внесении изменения в решение Шардаринского районного маслихата от 2 апреля 2014 года № 26-167-V "Об утверждении регламента Шардаринского районного маслихата" (зарегистрировано в Реестре государственной регистрации нормативных правовых актов за № 3105, опубликовано в газете "Шартарап-Шарайна" от 17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18 марта 2015 года № 39-237-V "Об утверждении положения государственного учреждения "Аппарат маслихата Шардаринского района" (зарегистрировано в Реестре государственной регистрации нормативных правовых актов за № 3104, опубликовано в газете "Шартарап-Шарайна" от 17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2416, опубликовано в газете "Шартарап-Шарайна" от 9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февраля 2014 года № 25-156- V "О внесении дополнения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2580, опубликовано в газете "Шартарап-Шарайна" от 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апреля 2014 года № 27-178-V "О внесении дополнения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2667, опубликовано в газете "Шартарап-Шарайна" от 30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36-218-V "О внесении дополнения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2965, опубликовано в газете "Шартарап-Шарайна" от 13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