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b5cad" w14:textId="6eb5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Шардаринского районного маслихата от 20 мая 2015 года № 41-245-V "Об утверждении норм образования и накопления коммунальных отходов, тарифов на сбор, вывоз, захоронение и утилизацию коммунальных отходов по Шардаринскому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24 марта 2016 года № 1-7-VI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964 от 25 августа 2011 года "Об утверждении Правил проведения правового мониторинга нормативных правовых актов",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20 мая 2015 года № 41-245-V "Об утверждении норм образования и накопления коммунальных отходов, тарифов на сбор, вывоз, захоронение и утилизацию коммунальных отходов по Шардаринскому району" (зарегистрировано в Реестре государственной регистрации нормативных правовых актов за № 3209, опубликовано 26.06.2015 года в районной газете "Шартарап-Шарайна").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Т.Бердибеков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