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1fd" w14:textId="825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 "О правовых актах", акимат Толебийского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нормативные правовые постановления акимата Толебийского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Бекмурзаева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май 2016 года № 155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</w:t>
      </w:r>
      <w:r>
        <w:br/>
      </w:r>
      <w:r>
        <w:rPr>
          <w:rFonts w:ascii="Times New Roman"/>
          <w:b/>
          <w:i w:val="false"/>
          <w:color w:val="000000"/>
        </w:rPr>
        <w:t>Толебийского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20 февраля 2013 года № 158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организаций" (зарегистрировано в Реестре государственной регистрации нормативных правовых актов № 2253, опубликовано в газете "Ленгер жаршысы" 30 марта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29 сентября 2014 года № 524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2852, опубликовано в газете "Аймақ тынысы" 29 ноября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12 января 2016 года № 7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3544, опубликовано в газете "Ленгер жаршысы" 23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февраля 2015 года № 77 "О внесении изменения в постановление акимата Толебийского района от 20 февраля 2013 года № 158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организаций" (зарегистрировано в Реестре государственной регистрации нормативных правовых актов № 3073, опубликовано в газете "Ленгер жаршысы" 20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21 января 2016 года № 18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3576, опубликовано в газете "Ленгер жаршысы" 17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