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5496" w14:textId="cb35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26 июня 2015 года № 44/305-V "Об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2016 года № 50/349-V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решение Казыгуртского районного маслихата от 26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44/305-V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«Б»» (зарегистрировано в Реестре государственной регистрации нормативных правовых актов за № 3272, опубликовано 7 августа 2015 года в газете «Казыгурт тынысы») и решение Казыгуртского районного маслихата от 28 сентября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46/321-V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решение Казыгуртского районного маслихата от 26 июня 2015 года № 44/305-V «Об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«Б»» (зарегистрировано в Реестре государственной регистрации нормативных правовых актов за № 3369, опубликовано 23 октября 2015 года в газете «Казыгурт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С.Батырбай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