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d7da" w14:textId="c32d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Шымкентского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21 сентября 2016 года № 7/64-6с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решения Шымкентского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Н.Бухарбаев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2016 года № 7/64-6с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Шымкентского городского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2501, опубликовано в газете "Панорама Шымкент" от 31 января 2014 года за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20 наурыздағы 2014 года № 33/216-5с "О внесении изменений в решение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2600, опубликовано в газете "Панорама Шымкент" от 11 апреля 2014 года за №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сентября 2014 года № 40/272-5с "О внесении изменений и дополнения в решение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2835, опубликовано в газете "Панорама Шымкент" от 31 октября 2014 года за № 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2014 года № 44/304-5с "О внесении дополнения в решение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2972, опубликовано в газете "Панорама Шымкент" от 30 января 2015 года за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27 марта 2015 года № 46/324-5с "О внесении изменения в решение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3152, опубликовано в газете "Панорама Шымкент" от 24 апреля 2015 года за №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2015 года № 54/416-5с "О внесении дополнения в решение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3522, опубликовано в газете "Панорама Шымкент" от 15 января 2016 года за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