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8df8" w14:textId="5a88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Тайыншинского района от 17 июня 2016 года № 251 "Об определении оптимальных сроков сева по каждому виду субсидируемых приоритетных сельскохозяйственных культур по Тайыншинскому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сентября 2016 года №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17 июня 2016 года № 251 "Об определении оптимальных сроков сева по каждому виду субсидируемых приоритетных сельскохозяйственных культур по Тайыншинскому району на 2016 год" (зарегистрировано в Реестре государственной регистрации нормативных правовых актов под № 3826 от 15 июля 2016 года, опубликовано в газетах "Тайынша таңы" от 5 августа 2016 года, "Тайыншинские вести" от 5 августа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