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77f7" w14:textId="b877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12 мая 2016 года N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некоторых постановлений акимата Мамлютского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16 мая 2011 года №203 "Об установлении квоты рабочих мест для трудоустройства инвалидов по Мамлютскому району", зарегистрировано в Реестре государственной регистрации нормативных правовых актов под № 13-10-138 от 15 июня 2011 года, опубликовано в районных газетах от 18 июня 2011 года "Солтүстік жұлдызы" №27 и от 18 июня 2011 года "Знамя труда" №27;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18 декабря 2015 года №407 "Об организации общественных работ в Мамлютском районе Северо-Казахстанской области в 2016 году", зарегистрировано в Реестре государственной регистрации нормативных правовых актов под № 3571 от 20 января 2016 года, опубликовано в районных газетах от 29 января 2016 года "Солтүстік жұлдызы" №5 и от 29 января 2016 года "Знамя труда" №5.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Мамлютского района Северо-Казахстанской области Рамазанову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