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a395" w14:textId="0ac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9 марта 2016 года №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06 января 2015 года под № 3044, опубликовано 06 февраля 2015 года в газете "Ауыл арайы", 06 февраля 2015 года в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июня 2015 года № 38/1 "О внесении изменений в решение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23 июля 2015 года под № 3320, опубликовано 14 августа 2015 года в газете "Ауыл арайы", 14 августа 2015 года в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августа 2015 года № 40/1 "О внесении изменений в решение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10 сентября 2015 года под № 3377, опубликовано 25 сентября 2015 года в газете "Ауыл арайы", 25 сентября 2015 года в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октября 2015 года № 41/1 "О внесении изменений в решение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16 ноября 2015 года под № 3459, опубликовано 11 декабря 2015 года в газете "Ауыл арайы", 11 декабря 2015 года в газете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2015 года № 36/7 "О предоставлении подъҰмного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2015 году" (зарегистрировано в Реестре государственной регистрации нормативных нормативных правовых актов 23 апреля 2015 года под № 3225, опубликовано 15 мая 2015 года в газете "Ауыл арайы", 15 мая 2015 года в газете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решения направить в Департамент юстиции для внесения соответствующих записей в Реестр государственной регистрации нормативных правовых актов и в официальные печатные издания, где они ранее были опубликованы.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XXХХVI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