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ebb2" w14:textId="e78e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11 августа 2016 года № 3/377. Отменено постановлением акимата города Алматы от 26 августа 2022 года № 3/420</w:t>
      </w:r>
    </w:p>
    <w:p>
      <w:pPr>
        <w:spacing w:after="0"/>
        <w:ind w:left="0"/>
        <w:jc w:val="both"/>
      </w:pPr>
      <w:r>
        <w:rPr>
          <w:rFonts w:ascii="Times New Roman"/>
          <w:b w:val="false"/>
          <w:i w:val="false"/>
          <w:color w:val="ff0000"/>
          <w:sz w:val="28"/>
        </w:rPr>
        <w:t>
      Сноска. Отменено постановлением акимата города Алматы от 26.08.2022 № 3/420.</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города Алматы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1. Утвердить прилагаемый Регламент акимата города Алматы.</w:t>
      </w:r>
    </w:p>
    <w:bookmarkStart w:name="z0" w:id="0"/>
    <w:p>
      <w:pPr>
        <w:spacing w:after="0"/>
        <w:ind w:left="0"/>
        <w:jc w:val="both"/>
      </w:pPr>
      <w:r>
        <w:rPr>
          <w:rFonts w:ascii="Times New Roman"/>
          <w:b w:val="false"/>
          <w:i w:val="false"/>
          <w:color w:val="000000"/>
          <w:sz w:val="28"/>
        </w:rPr>
        <w:t>
      2. Признать утратившими силу постановления акимата города Алматы:</w:t>
      </w:r>
    </w:p>
    <w:bookmarkEnd w:id="0"/>
    <w:p>
      <w:pPr>
        <w:spacing w:after="0"/>
        <w:ind w:left="0"/>
        <w:jc w:val="both"/>
      </w:pPr>
      <w:r>
        <w:rPr>
          <w:rFonts w:ascii="Times New Roman"/>
          <w:b w:val="false"/>
          <w:i w:val="false"/>
          <w:color w:val="000000"/>
          <w:sz w:val="28"/>
        </w:rPr>
        <w:t>
      1) от 2 июля 2014 года № 3/520 "</w:t>
      </w:r>
      <w:r>
        <w:rPr>
          <w:rFonts w:ascii="Times New Roman"/>
          <w:b w:val="false"/>
          <w:i w:val="false"/>
          <w:color w:val="000000"/>
          <w:sz w:val="28"/>
        </w:rPr>
        <w:t>Об утверждении Регламента акимата города Алматы</w:t>
      </w:r>
      <w:r>
        <w:rPr>
          <w:rFonts w:ascii="Times New Roman"/>
          <w:b w:val="false"/>
          <w:i w:val="false"/>
          <w:color w:val="000000"/>
          <w:sz w:val="28"/>
        </w:rPr>
        <w:t>" (зарегистрированное в Реестре государственной регистрации нормативных правовых актов за № 1072, опубликованное 2 августа 2014 года в газетах "Алматы ақшамы" и "Вечерний Алматы");</w:t>
      </w:r>
    </w:p>
    <w:p>
      <w:pPr>
        <w:spacing w:after="0"/>
        <w:ind w:left="0"/>
        <w:jc w:val="both"/>
      </w:pPr>
      <w:r>
        <w:rPr>
          <w:rFonts w:ascii="Times New Roman"/>
          <w:b w:val="false"/>
          <w:i w:val="false"/>
          <w:color w:val="000000"/>
          <w:sz w:val="28"/>
        </w:rPr>
        <w:t>
      2) от 23 сентября 2015 года № 3/561 "</w:t>
      </w:r>
      <w:r>
        <w:rPr>
          <w:rFonts w:ascii="Times New Roman"/>
          <w:b w:val="false"/>
          <w:i w:val="false"/>
          <w:color w:val="000000"/>
          <w:sz w:val="28"/>
        </w:rPr>
        <w:t>О внесении дополнения в постановление акимата города Алматы от 2 июля 2014 года № 3/520 "Об утверждении Регламента акимата города Алматы</w:t>
      </w:r>
      <w:r>
        <w:rPr>
          <w:rFonts w:ascii="Times New Roman"/>
          <w:b w:val="false"/>
          <w:i w:val="false"/>
          <w:color w:val="000000"/>
          <w:sz w:val="28"/>
        </w:rPr>
        <w:t>" (зарегистрированное в Реестре государственной регистрации нормативных правовых актов за № 1213, опубликованное 24 октября 2015 года в газетах "Алматы ақшамы" и "Вечерний Алматы").</w:t>
      </w:r>
    </w:p>
    <w:p>
      <w:pPr>
        <w:spacing w:after="0"/>
        <w:ind w:left="0"/>
        <w:jc w:val="both"/>
      </w:pPr>
      <w:r>
        <w:rPr>
          <w:rFonts w:ascii="Times New Roman"/>
          <w:b w:val="false"/>
          <w:i w:val="false"/>
          <w:color w:val="000000"/>
          <w:sz w:val="28"/>
        </w:rPr>
        <w:t>
      3. Отменить постановление от 21 июня 2016 года № 2/287 "О внесении изменения в постановление акимата города Алматы от 2 июля 2014 года № 3/520 "Об утверждении Регламента акимата города Алматы".</w:t>
      </w:r>
    </w:p>
    <w:p>
      <w:pPr>
        <w:spacing w:after="0"/>
        <w:ind w:left="0"/>
        <w:jc w:val="both"/>
      </w:pPr>
      <w:r>
        <w:rPr>
          <w:rFonts w:ascii="Times New Roman"/>
          <w:b w:val="false"/>
          <w:i w:val="false"/>
          <w:color w:val="000000"/>
          <w:sz w:val="28"/>
        </w:rPr>
        <w:t>
      4. Аппарату акима города Алматы:</w:t>
      </w:r>
    </w:p>
    <w:p>
      <w:pPr>
        <w:spacing w:after="0"/>
        <w:ind w:left="0"/>
        <w:jc w:val="both"/>
      </w:pPr>
      <w:r>
        <w:rPr>
          <w:rFonts w:ascii="Times New Roman"/>
          <w:b w:val="false"/>
          <w:i w:val="false"/>
          <w:color w:val="000000"/>
          <w:sz w:val="28"/>
        </w:rPr>
        <w:t>
      1) известить органы юстиции города Алматы в недельный срок о принятии настоящего постановления;</w:t>
      </w:r>
    </w:p>
    <w:p>
      <w:pPr>
        <w:spacing w:after="0"/>
        <w:ind w:left="0"/>
        <w:jc w:val="both"/>
      </w:pPr>
      <w:r>
        <w:rPr>
          <w:rFonts w:ascii="Times New Roman"/>
          <w:b w:val="false"/>
          <w:i w:val="false"/>
          <w:color w:val="000000"/>
          <w:sz w:val="28"/>
        </w:rPr>
        <w:t>
      2) в недельный срок принять меры по опубликованию настоящего постановления в официальных печатных изданиях и на интернет-ресурсе акимата города Алматы.</w:t>
      </w:r>
    </w:p>
    <w:p>
      <w:pPr>
        <w:spacing w:after="0"/>
        <w:ind w:left="0"/>
        <w:jc w:val="both"/>
      </w:pPr>
      <w:r>
        <w:rPr>
          <w:rFonts w:ascii="Times New Roman"/>
          <w:b w:val="false"/>
          <w:i w:val="false"/>
          <w:color w:val="000000"/>
          <w:sz w:val="28"/>
        </w:rPr>
        <w:t>
      5. Контроль за исполнением настоящего постановления возложить на руководителя аппарата акима города Алматы М. Сембекова.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11 августа 2016 года № 3/377</w:t>
            </w:r>
          </w:p>
        </w:tc>
      </w:tr>
    </w:tbl>
    <w:bookmarkStart w:name="z1" w:id="1"/>
    <w:p>
      <w:pPr>
        <w:spacing w:after="0"/>
        <w:ind w:left="0"/>
        <w:jc w:val="left"/>
      </w:pPr>
      <w:r>
        <w:rPr>
          <w:rFonts w:ascii="Times New Roman"/>
          <w:b/>
          <w:i w:val="false"/>
          <w:color w:val="000000"/>
        </w:rPr>
        <w:t xml:space="preserve"> Регламент</w:t>
      </w:r>
      <w:r>
        <w:br/>
      </w:r>
      <w:r>
        <w:rPr>
          <w:rFonts w:ascii="Times New Roman"/>
          <w:b/>
          <w:i w:val="false"/>
          <w:color w:val="000000"/>
        </w:rPr>
        <w:t>акимата города Алматы 1. Общие положения</w:t>
      </w:r>
    </w:p>
    <w:bookmarkEnd w:id="1"/>
    <w:p>
      <w:pPr>
        <w:spacing w:after="0"/>
        <w:ind w:left="0"/>
        <w:jc w:val="both"/>
      </w:pPr>
      <w:r>
        <w:rPr>
          <w:rFonts w:ascii="Times New Roman"/>
          <w:b w:val="false"/>
          <w:i w:val="false"/>
          <w:color w:val="000000"/>
          <w:sz w:val="28"/>
        </w:rPr>
        <w:t>
      1. Акимат города Алматы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города Алматы.</w:t>
      </w:r>
    </w:p>
    <w:p>
      <w:pPr>
        <w:spacing w:after="0"/>
        <w:ind w:left="0"/>
        <w:jc w:val="both"/>
      </w:pPr>
      <w:r>
        <w:rPr>
          <w:rFonts w:ascii="Times New Roman"/>
          <w:b w:val="false"/>
          <w:i w:val="false"/>
          <w:color w:val="000000"/>
          <w:sz w:val="28"/>
        </w:rPr>
        <w:t>
      2. Состав акимата формируется акимом города Алматы (далее - аким) из заместителей акима, руководителя аппарата акима, первых руководителей исполнительных органов, финансируемых из местного бюджета (далее - структурные подразделения акимата).</w:t>
      </w:r>
    </w:p>
    <w:p>
      <w:pPr>
        <w:spacing w:after="0"/>
        <w:ind w:left="0"/>
        <w:jc w:val="both"/>
      </w:pPr>
      <w:r>
        <w:rPr>
          <w:rFonts w:ascii="Times New Roman"/>
          <w:b w:val="false"/>
          <w:i w:val="false"/>
          <w:color w:val="000000"/>
          <w:sz w:val="28"/>
        </w:rPr>
        <w:t>
      Количество членов акимата определяется акимом.</w:t>
      </w:r>
    </w:p>
    <w:p>
      <w:pPr>
        <w:spacing w:after="0"/>
        <w:ind w:left="0"/>
        <w:jc w:val="both"/>
      </w:pPr>
      <w:r>
        <w:rPr>
          <w:rFonts w:ascii="Times New Roman"/>
          <w:b w:val="false"/>
          <w:i w:val="false"/>
          <w:color w:val="000000"/>
          <w:sz w:val="28"/>
        </w:rPr>
        <w:t>
      Персональный состав акимата определяется акимом и согласовывается решением сессии маслихата города Алматы.</w:t>
      </w:r>
    </w:p>
    <w:p>
      <w:pPr>
        <w:spacing w:after="0"/>
        <w:ind w:left="0"/>
        <w:jc w:val="both"/>
      </w:pPr>
      <w:r>
        <w:rPr>
          <w:rFonts w:ascii="Times New Roman"/>
          <w:b w:val="false"/>
          <w:i w:val="false"/>
          <w:color w:val="000000"/>
          <w:sz w:val="28"/>
        </w:rPr>
        <w:t xml:space="preserve">
      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и настоящим Регламентом.</w:t>
      </w:r>
    </w:p>
    <w:p>
      <w:pPr>
        <w:spacing w:after="0"/>
        <w:ind w:left="0"/>
        <w:jc w:val="both"/>
      </w:pPr>
      <w:r>
        <w:rPr>
          <w:rFonts w:ascii="Times New Roman"/>
          <w:b w:val="false"/>
          <w:i w:val="false"/>
          <w:color w:val="000000"/>
          <w:sz w:val="28"/>
        </w:rPr>
        <w:t>
      4. Информационно-аналитическое, организационно-правовое и материально-техническое обеспечение деятельности акимата осуществляет аппарат акима города Алматы (далее - аппарат).</w:t>
      </w:r>
    </w:p>
    <w:p>
      <w:pPr>
        <w:spacing w:after="0"/>
        <w:ind w:left="0"/>
        <w:jc w:val="both"/>
      </w:pPr>
      <w:r>
        <w:rPr>
          <w:rFonts w:ascii="Times New Roman"/>
          <w:b w:val="false"/>
          <w:i w:val="false"/>
          <w:color w:val="000000"/>
          <w:sz w:val="28"/>
        </w:rPr>
        <w:t xml:space="preserve">
      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27 ноября 2000 года "Об административных процедурах", нормативных правовых актов Правительства Республики Казахстан и утверждаемом акимом.</w:t>
      </w:r>
    </w:p>
    <w:p>
      <w:pPr>
        <w:spacing w:after="0"/>
        <w:ind w:left="0"/>
        <w:jc w:val="both"/>
      </w:pPr>
      <w:r>
        <w:rPr>
          <w:rFonts w:ascii="Times New Roman"/>
          <w:b w:val="false"/>
          <w:i w:val="false"/>
          <w:color w:val="000000"/>
          <w:sz w:val="28"/>
        </w:rPr>
        <w:t>
      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p>
    <w:p>
      <w:pPr>
        <w:spacing w:after="0"/>
        <w:ind w:left="0"/>
        <w:jc w:val="both"/>
      </w:pPr>
      <w:r>
        <w:rPr>
          <w:rFonts w:ascii="Times New Roman"/>
          <w:b w:val="false"/>
          <w:i w:val="false"/>
          <w:color w:val="000000"/>
          <w:sz w:val="28"/>
        </w:rPr>
        <w:t>
      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p>
    <w:p>
      <w:pPr>
        <w:spacing w:after="0"/>
        <w:ind w:left="0"/>
        <w:jc w:val="left"/>
      </w:pPr>
      <w:r>
        <w:rPr>
          <w:rFonts w:ascii="Times New Roman"/>
          <w:b/>
          <w:i w:val="false"/>
          <w:color w:val="000000"/>
        </w:rPr>
        <w:t xml:space="preserve"> 2. Планирование работы</w:t>
      </w:r>
    </w:p>
    <w:p>
      <w:pPr>
        <w:spacing w:after="0"/>
        <w:ind w:left="0"/>
        <w:jc w:val="both"/>
      </w:pPr>
      <w:r>
        <w:rPr>
          <w:rFonts w:ascii="Times New Roman"/>
          <w:b w:val="false"/>
          <w:i w:val="false"/>
          <w:color w:val="000000"/>
          <w:sz w:val="28"/>
        </w:rPr>
        <w:t>
      8. Ежеквартальный перечень вопросов для рассмотрения на заседаниях акимата составляется аппаратом по предложению членов акимата и руководителей структурных подразделений акимата.</w:t>
      </w:r>
    </w:p>
    <w:p>
      <w:pPr>
        <w:spacing w:after="0"/>
        <w:ind w:left="0"/>
        <w:jc w:val="both"/>
      </w:pPr>
      <w:r>
        <w:rPr>
          <w:rFonts w:ascii="Times New Roman"/>
          <w:b w:val="false"/>
          <w:i w:val="false"/>
          <w:color w:val="000000"/>
          <w:sz w:val="28"/>
        </w:rPr>
        <w:t>
      Перечень вопросов, планируемых к рассмотрению на заседаниях акимата, утверждается акимом.</w:t>
      </w:r>
    </w:p>
    <w:p>
      <w:pPr>
        <w:spacing w:after="0"/>
        <w:ind w:left="0"/>
        <w:jc w:val="both"/>
      </w:pP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государственных органов и другим должностным лицам.</w:t>
      </w:r>
    </w:p>
    <w:p>
      <w:pPr>
        <w:spacing w:after="0"/>
        <w:ind w:left="0"/>
        <w:jc w:val="both"/>
      </w:pP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органа, либо руководителем аппарата.</w:t>
      </w:r>
    </w:p>
    <w:p>
      <w:pPr>
        <w:spacing w:after="0"/>
        <w:ind w:left="0"/>
        <w:jc w:val="both"/>
      </w:pPr>
      <w:r>
        <w:rPr>
          <w:rFonts w:ascii="Times New Roman"/>
          <w:b w:val="false"/>
          <w:i w:val="false"/>
          <w:color w:val="000000"/>
          <w:sz w:val="28"/>
        </w:rPr>
        <w:t>
      9. Ежегодная оценка эффективности деятельности акимата проводится по итогам отчетного (календарного года) согласно графику проведения оценки, утвержденному Администрацией Президента Республики Казахстан.</w:t>
      </w:r>
    </w:p>
    <w:p>
      <w:pPr>
        <w:spacing w:after="0"/>
        <w:ind w:left="0"/>
        <w:jc w:val="both"/>
      </w:pPr>
      <w:r>
        <w:rPr>
          <w:rFonts w:ascii="Times New Roman"/>
          <w:b w:val="false"/>
          <w:i w:val="false"/>
          <w:color w:val="000000"/>
          <w:sz w:val="28"/>
        </w:rPr>
        <w:t>
      Руководитель аппарата ежеквартально проводит совещания с руководителями структурных подразделений акимата и иными государственными органами по предварительной оценке эффективности деятельности акимата.</w:t>
      </w:r>
    </w:p>
    <w:p>
      <w:pPr>
        <w:spacing w:after="0"/>
        <w:ind w:left="0"/>
        <w:jc w:val="both"/>
      </w:pPr>
      <w:r>
        <w:rPr>
          <w:rFonts w:ascii="Times New Roman"/>
          <w:b w:val="false"/>
          <w:i w:val="false"/>
          <w:color w:val="000000"/>
          <w:sz w:val="28"/>
        </w:rPr>
        <w:t>
      Руководители структурных подразделений акимата представляют информацию по предварительной оценке эффективности деятельности в аппарат по итогам квартала, не позднее 10 числа месяца, следующего за отчетным периодом.</w:t>
      </w:r>
    </w:p>
    <w:p>
      <w:pPr>
        <w:spacing w:after="0"/>
        <w:ind w:left="0"/>
        <w:jc w:val="both"/>
      </w:pPr>
      <w:r>
        <w:rPr>
          <w:rFonts w:ascii="Times New Roman"/>
          <w:b w:val="false"/>
          <w:i w:val="false"/>
          <w:color w:val="000000"/>
          <w:sz w:val="28"/>
        </w:rPr>
        <w:t>
      10. Планы работ и перечень основных мероприятий на квартал (год) структурными подразделениями акимата представляются руководителю аппарата за 10 дней до начала следующего отчетного периода.</w:t>
      </w:r>
    </w:p>
    <w:p>
      <w:pPr>
        <w:spacing w:after="0"/>
        <w:ind w:left="0"/>
        <w:jc w:val="both"/>
      </w:pPr>
      <w:r>
        <w:rPr>
          <w:rFonts w:ascii="Times New Roman"/>
          <w:b w:val="false"/>
          <w:i w:val="false"/>
          <w:color w:val="000000"/>
          <w:sz w:val="28"/>
        </w:rPr>
        <w:t>
      Планы работ акимата утверждаются акимом.</w:t>
      </w:r>
    </w:p>
    <w:p>
      <w:pPr>
        <w:spacing w:after="0"/>
        <w:ind w:left="0"/>
        <w:jc w:val="both"/>
      </w:pPr>
      <w:r>
        <w:rPr>
          <w:rFonts w:ascii="Times New Roman"/>
          <w:b w:val="false"/>
          <w:i w:val="false"/>
          <w:color w:val="000000"/>
          <w:sz w:val="28"/>
        </w:rPr>
        <w:t>
      По требованию акима, заместителей акима, руководителя аппарата, его заместителей информация по исполнению ежеквартальных планов может представляться в иные сроки как устно, так и в письменном виде.</w:t>
      </w:r>
    </w:p>
    <w:p>
      <w:pPr>
        <w:spacing w:after="0"/>
        <w:ind w:left="0"/>
        <w:jc w:val="both"/>
      </w:pPr>
      <w:r>
        <w:rPr>
          <w:rFonts w:ascii="Times New Roman"/>
          <w:b w:val="false"/>
          <w:i w:val="false"/>
          <w:color w:val="000000"/>
          <w:sz w:val="28"/>
        </w:rPr>
        <w:t>
      Аппаратом ежемесячно, 25 числа, на основе предложений заместителей акима, руководителей структурных подразделений акимата, составляется перечень значимых мероприятий, планируемых к проведению с участием акима.</w:t>
      </w:r>
    </w:p>
    <w:p>
      <w:pPr>
        <w:spacing w:after="0"/>
        <w:ind w:left="0"/>
        <w:jc w:val="left"/>
      </w:pPr>
      <w:r>
        <w:rPr>
          <w:rFonts w:ascii="Times New Roman"/>
          <w:b/>
          <w:i w:val="false"/>
          <w:color w:val="000000"/>
        </w:rPr>
        <w:t xml:space="preserve"> 3. Порядок подготовки и проведения заседаний акимата</w:t>
      </w:r>
    </w:p>
    <w:p>
      <w:pPr>
        <w:spacing w:after="0"/>
        <w:ind w:left="0"/>
        <w:jc w:val="both"/>
      </w:pPr>
      <w:r>
        <w:rPr>
          <w:rFonts w:ascii="Times New Roman"/>
          <w:b w:val="false"/>
          <w:i w:val="false"/>
          <w:color w:val="000000"/>
          <w:sz w:val="28"/>
        </w:rPr>
        <w:t>
      11. Заседания акимата проводятся не менее одного раза в квартал и созываются акимом.</w:t>
      </w:r>
    </w:p>
    <w:p>
      <w:pPr>
        <w:spacing w:after="0"/>
        <w:ind w:left="0"/>
        <w:jc w:val="both"/>
      </w:pPr>
      <w:r>
        <w:rPr>
          <w:rFonts w:ascii="Times New Roman"/>
          <w:b w:val="false"/>
          <w:i w:val="false"/>
          <w:color w:val="000000"/>
          <w:sz w:val="28"/>
        </w:rPr>
        <w:t>
      12. На заседаниях акимата председательствует аким, а в его отсутствие - заместитель, исполняющий обязанности акима.</w:t>
      </w:r>
    </w:p>
    <w:p>
      <w:pPr>
        <w:spacing w:after="0"/>
        <w:ind w:left="0"/>
        <w:jc w:val="both"/>
      </w:pPr>
      <w:r>
        <w:rPr>
          <w:rFonts w:ascii="Times New Roman"/>
          <w:b w:val="false"/>
          <w:i w:val="false"/>
          <w:color w:val="000000"/>
          <w:sz w:val="28"/>
        </w:rPr>
        <w:t>
      13. Заседания акимата являются, как правило, открытыми и ведутся на государственном и (или) русском языках.</w:t>
      </w:r>
    </w:p>
    <w:p>
      <w:pPr>
        <w:spacing w:after="0"/>
        <w:ind w:left="0"/>
        <w:jc w:val="both"/>
      </w:pPr>
      <w:r>
        <w:rPr>
          <w:rFonts w:ascii="Times New Roman"/>
          <w:b w:val="false"/>
          <w:i w:val="false"/>
          <w:color w:val="000000"/>
          <w:sz w:val="28"/>
        </w:rPr>
        <w:t>
      При необходимости, отдельные вопросы могут рассматриваться на закрытых заседаниях.</w:t>
      </w:r>
    </w:p>
    <w:p>
      <w:pPr>
        <w:spacing w:after="0"/>
        <w:ind w:left="0"/>
        <w:jc w:val="both"/>
      </w:pPr>
      <w:r>
        <w:rPr>
          <w:rFonts w:ascii="Times New Roman"/>
          <w:b w:val="false"/>
          <w:i w:val="false"/>
          <w:color w:val="000000"/>
          <w:sz w:val="28"/>
        </w:rPr>
        <w:t>
      14. Заседание акимата считается правомочным, если в нем принимает участие не менее двух третей членов акимата.</w:t>
      </w:r>
    </w:p>
    <w:p>
      <w:pPr>
        <w:spacing w:after="0"/>
        <w:ind w:left="0"/>
        <w:jc w:val="both"/>
      </w:pPr>
      <w:r>
        <w:rPr>
          <w:rFonts w:ascii="Times New Roman"/>
          <w:b w:val="false"/>
          <w:i w:val="false"/>
          <w:color w:val="000000"/>
          <w:sz w:val="28"/>
        </w:rPr>
        <w:t>
      По результатам рассмотрения вопроса на заседании акимата принимается постановление.</w:t>
      </w:r>
    </w:p>
    <w:p>
      <w:pPr>
        <w:spacing w:after="0"/>
        <w:ind w:left="0"/>
        <w:jc w:val="both"/>
      </w:pPr>
      <w:r>
        <w:rPr>
          <w:rFonts w:ascii="Times New Roman"/>
          <w:b w:val="false"/>
          <w:i w:val="false"/>
          <w:color w:val="000000"/>
          <w:sz w:val="28"/>
        </w:rPr>
        <w:t>
      Постановления принимаются большинством голосов присутствующих членов акимата.</w:t>
      </w:r>
    </w:p>
    <w:p>
      <w:pPr>
        <w:spacing w:after="0"/>
        <w:ind w:left="0"/>
        <w:jc w:val="both"/>
      </w:pPr>
      <w:r>
        <w:rPr>
          <w:rFonts w:ascii="Times New Roman"/>
          <w:b w:val="false"/>
          <w:i w:val="false"/>
          <w:color w:val="000000"/>
          <w:sz w:val="28"/>
        </w:rPr>
        <w:t>
      15. На заседаниях акимата могут присутствовать депутаты Парламента Республики Казахстан, маслихата, акимы районов города Алматы,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p>
    <w:p>
      <w:pPr>
        <w:spacing w:after="0"/>
        <w:ind w:left="0"/>
        <w:jc w:val="both"/>
      </w:pPr>
      <w:r>
        <w:rPr>
          <w:rFonts w:ascii="Times New Roman"/>
          <w:b w:val="false"/>
          <w:i w:val="false"/>
          <w:color w:val="000000"/>
          <w:sz w:val="28"/>
        </w:rPr>
        <w:t>
      16. Подготовка аппаратом и структурными подразделениями акимата вопросов к рассмотрению на заседании акимата осуществляется с соблюдением следующих требований:</w:t>
      </w:r>
    </w:p>
    <w:p>
      <w:pPr>
        <w:spacing w:after="0"/>
        <w:ind w:left="0"/>
        <w:jc w:val="both"/>
      </w:pP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структурных подразделений акимата,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p>
    <w:p>
      <w:pPr>
        <w:spacing w:after="0"/>
        <w:ind w:left="0"/>
        <w:jc w:val="both"/>
      </w:pP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p>
    <w:p>
      <w:pPr>
        <w:spacing w:after="0"/>
        <w:ind w:left="0"/>
        <w:jc w:val="both"/>
      </w:pPr>
      <w:r>
        <w:rPr>
          <w:rFonts w:ascii="Times New Roman"/>
          <w:b w:val="false"/>
          <w:i w:val="false"/>
          <w:color w:val="000000"/>
          <w:sz w:val="28"/>
        </w:rPr>
        <w:t>
      проект и справка по каждому вопросу должны иметь идентичные заголовки;</w:t>
      </w:r>
    </w:p>
    <w:p>
      <w:pPr>
        <w:spacing w:after="0"/>
        <w:ind w:left="0"/>
        <w:jc w:val="both"/>
      </w:pP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p>
    <w:p>
      <w:pPr>
        <w:spacing w:after="0"/>
        <w:ind w:left="0"/>
        <w:jc w:val="both"/>
      </w:pP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аппаратом, или соответствующим структурным подразделением акимата, вносящим вопрос.</w:t>
      </w:r>
    </w:p>
    <w:p>
      <w:pPr>
        <w:spacing w:after="0"/>
        <w:ind w:left="0"/>
        <w:jc w:val="both"/>
      </w:pPr>
      <w:r>
        <w:rPr>
          <w:rFonts w:ascii="Times New Roman"/>
          <w:b w:val="false"/>
          <w:i w:val="false"/>
          <w:color w:val="000000"/>
          <w:sz w:val="28"/>
        </w:rPr>
        <w:t>
      Явку приглашенных обеспечивает аппарат.</w:t>
      </w:r>
    </w:p>
    <w:p>
      <w:pPr>
        <w:spacing w:after="0"/>
        <w:ind w:left="0"/>
        <w:jc w:val="both"/>
      </w:pPr>
      <w:r>
        <w:rPr>
          <w:rFonts w:ascii="Times New Roman"/>
          <w:b w:val="false"/>
          <w:i w:val="false"/>
          <w:color w:val="000000"/>
          <w:sz w:val="28"/>
        </w:rPr>
        <w:t>
      17.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p>
    <w:p>
      <w:pPr>
        <w:spacing w:after="0"/>
        <w:ind w:left="0"/>
        <w:jc w:val="both"/>
      </w:pP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структурных подразделений акимата.</w:t>
      </w:r>
    </w:p>
    <w:p>
      <w:pPr>
        <w:spacing w:after="0"/>
        <w:ind w:left="0"/>
        <w:jc w:val="both"/>
      </w:pP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 после согласования с руководителем аппарата.</w:t>
      </w:r>
    </w:p>
    <w:p>
      <w:pPr>
        <w:spacing w:after="0"/>
        <w:ind w:left="0"/>
        <w:jc w:val="both"/>
      </w:pPr>
      <w:r>
        <w:rPr>
          <w:rFonts w:ascii="Times New Roman"/>
          <w:b w:val="false"/>
          <w:i w:val="false"/>
          <w:color w:val="000000"/>
          <w:sz w:val="28"/>
        </w:rPr>
        <w:t>
      Руководитель структурного подразделения акимата, инициирующий рассмотрение вопроса на заседании акимата, не позднее, чем за 2 рабочих дня до проведения мероприятия, представляет необходимые материалы руководителю аппарата.</w:t>
      </w:r>
    </w:p>
    <w:p>
      <w:pPr>
        <w:spacing w:after="0"/>
        <w:ind w:left="0"/>
        <w:jc w:val="both"/>
      </w:pPr>
      <w:r>
        <w:rPr>
          <w:rFonts w:ascii="Times New Roman"/>
          <w:b w:val="false"/>
          <w:i w:val="false"/>
          <w:color w:val="000000"/>
          <w:sz w:val="28"/>
        </w:rPr>
        <w:t>
      18.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w:t>
      </w:r>
    </w:p>
    <w:p>
      <w:pPr>
        <w:spacing w:after="0"/>
        <w:ind w:left="0"/>
        <w:jc w:val="both"/>
      </w:pPr>
      <w:r>
        <w:rPr>
          <w:rFonts w:ascii="Times New Roman"/>
          <w:b w:val="false"/>
          <w:i w:val="false"/>
          <w:color w:val="000000"/>
          <w:sz w:val="28"/>
        </w:rPr>
        <w:t>
      Аппаратом может вестись аудиофиксация хода заседания.</w:t>
      </w:r>
    </w:p>
    <w:p>
      <w:pPr>
        <w:spacing w:after="0"/>
        <w:ind w:left="0"/>
        <w:jc w:val="both"/>
      </w:pPr>
      <w:r>
        <w:rPr>
          <w:rFonts w:ascii="Times New Roman"/>
          <w:b w:val="false"/>
          <w:i w:val="false"/>
          <w:color w:val="000000"/>
          <w:sz w:val="28"/>
        </w:rPr>
        <w:t>
      Решения, принятые на заседаниях акимата, оформляются протоколом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p>
    <w:p>
      <w:pPr>
        <w:spacing w:after="0"/>
        <w:ind w:left="0"/>
        <w:jc w:val="both"/>
      </w:pP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p>
    <w:p>
      <w:pPr>
        <w:spacing w:after="0"/>
        <w:ind w:left="0"/>
        <w:jc w:val="both"/>
      </w:pPr>
      <w:r>
        <w:rPr>
          <w:rFonts w:ascii="Times New Roman"/>
          <w:b w:val="false"/>
          <w:i w:val="false"/>
          <w:color w:val="000000"/>
          <w:sz w:val="28"/>
        </w:rPr>
        <w:t>
      Протоколы заседаний акимата (подлинники), а также документы к ним хранятся в аппарате.</w:t>
      </w:r>
    </w:p>
    <w:p>
      <w:pPr>
        <w:spacing w:after="0"/>
        <w:ind w:left="0"/>
        <w:jc w:val="both"/>
      </w:pP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p>
    <w:p>
      <w:pPr>
        <w:spacing w:after="0"/>
        <w:ind w:left="0"/>
        <w:jc w:val="left"/>
      </w:pPr>
      <w:r>
        <w:rPr>
          <w:rFonts w:ascii="Times New Roman"/>
          <w:b/>
          <w:i w:val="false"/>
          <w:color w:val="000000"/>
        </w:rPr>
        <w:t xml:space="preserve"> 4. Порядок подготовки и оформления проектов</w:t>
      </w:r>
      <w:r>
        <w:br/>
      </w:r>
      <w:r>
        <w:rPr>
          <w:rFonts w:ascii="Times New Roman"/>
          <w:b/>
          <w:i w:val="false"/>
          <w:color w:val="000000"/>
        </w:rPr>
        <w:t>актов акимата и акима</w:t>
      </w:r>
    </w:p>
    <w:p>
      <w:pPr>
        <w:spacing w:after="0"/>
        <w:ind w:left="0"/>
        <w:jc w:val="both"/>
      </w:pPr>
      <w:r>
        <w:rPr>
          <w:rFonts w:ascii="Times New Roman"/>
          <w:b w:val="false"/>
          <w:i w:val="false"/>
          <w:color w:val="000000"/>
          <w:sz w:val="28"/>
        </w:rPr>
        <w:t>
      19. Предложения в адрес акимата для принятия им соответствующего решения вносятся исполнительными органами в следующих случаях:</w:t>
      </w:r>
    </w:p>
    <w:p>
      <w:pPr>
        <w:spacing w:after="0"/>
        <w:ind w:left="0"/>
        <w:jc w:val="both"/>
      </w:pPr>
      <w:r>
        <w:rPr>
          <w:rFonts w:ascii="Times New Roman"/>
          <w:b w:val="false"/>
          <w:i w:val="false"/>
          <w:color w:val="000000"/>
          <w:sz w:val="28"/>
        </w:rPr>
        <w:t>
      1) когда решение вопроса входит в компетенцию акимата;</w:t>
      </w:r>
    </w:p>
    <w:p>
      <w:pPr>
        <w:spacing w:after="0"/>
        <w:ind w:left="0"/>
        <w:jc w:val="both"/>
      </w:pPr>
      <w:r>
        <w:rPr>
          <w:rFonts w:ascii="Times New Roman"/>
          <w:b w:val="false"/>
          <w:i w:val="false"/>
          <w:color w:val="000000"/>
          <w:sz w:val="28"/>
        </w:rPr>
        <w:t>
      2) при возникновении разногласий между структурными подразделениями акимата;</w:t>
      </w:r>
    </w:p>
    <w:p>
      <w:pPr>
        <w:spacing w:after="0"/>
        <w:ind w:left="0"/>
        <w:jc w:val="both"/>
      </w:pPr>
      <w:r>
        <w:rPr>
          <w:rFonts w:ascii="Times New Roman"/>
          <w:b w:val="false"/>
          <w:i w:val="false"/>
          <w:color w:val="000000"/>
          <w:sz w:val="28"/>
        </w:rPr>
        <w:t>
      3) когда решение вопроса требует координации деятельности структурных подразделений акимата и иных государственных органов.</w:t>
      </w:r>
    </w:p>
    <w:p>
      <w:pPr>
        <w:spacing w:after="0"/>
        <w:ind w:left="0"/>
        <w:jc w:val="both"/>
      </w:pPr>
      <w:r>
        <w:rPr>
          <w:rFonts w:ascii="Times New Roman"/>
          <w:b w:val="false"/>
          <w:i w:val="false"/>
          <w:color w:val="000000"/>
          <w:sz w:val="28"/>
        </w:rPr>
        <w:t>
      20. Подготовка проектов постановлений акимата, решений и распоряжений акима (далее - проекты) осуществляется аппаратом и структурными подразделениями акимата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6 апреля 2016 года "</w:t>
      </w:r>
      <w:r>
        <w:rPr>
          <w:rFonts w:ascii="Times New Roman"/>
          <w:b w:val="false"/>
          <w:i w:val="false"/>
          <w:color w:val="000000"/>
          <w:sz w:val="28"/>
        </w:rPr>
        <w:t>О правовых актах</w:t>
      </w:r>
      <w:r>
        <w:rPr>
          <w:rFonts w:ascii="Times New Roman"/>
          <w:b w:val="false"/>
          <w:i w:val="false"/>
          <w:color w:val="000000"/>
          <w:sz w:val="28"/>
        </w:rPr>
        <w:t>" и настоящим Регламентом.</w:t>
      </w:r>
    </w:p>
    <w:p>
      <w:pPr>
        <w:spacing w:after="0"/>
        <w:ind w:left="0"/>
        <w:jc w:val="both"/>
      </w:pP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p>
    <w:p>
      <w:pPr>
        <w:spacing w:after="0"/>
        <w:ind w:left="0"/>
        <w:jc w:val="both"/>
      </w:pP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p>
    <w:p>
      <w:pPr>
        <w:spacing w:after="0"/>
        <w:ind w:left="0"/>
        <w:jc w:val="both"/>
      </w:pP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p>
    <w:p>
      <w:pPr>
        <w:spacing w:after="0"/>
        <w:ind w:left="0"/>
        <w:jc w:val="both"/>
      </w:pP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p>
    <w:p>
      <w:pPr>
        <w:spacing w:after="0"/>
        <w:ind w:left="0"/>
        <w:jc w:val="both"/>
      </w:pPr>
      <w:r>
        <w:rPr>
          <w:rFonts w:ascii="Times New Roman"/>
          <w:b w:val="false"/>
          <w:i w:val="false"/>
          <w:color w:val="000000"/>
          <w:sz w:val="28"/>
        </w:rPr>
        <w:t>
      21. Персональную ответственность за своевременную, качественную разработку и представление проектов в аппарат в установленные сроки, а также за аутентичность текстов проектов на государственном и русском языках, в соответствии с действующим законодательством Республики Казахстан, несет первый руководитель структурного подразделения акимата, осуществляющего его разработку.</w:t>
      </w:r>
    </w:p>
    <w:p>
      <w:pPr>
        <w:spacing w:after="0"/>
        <w:ind w:left="0"/>
        <w:jc w:val="both"/>
      </w:pPr>
      <w:r>
        <w:rPr>
          <w:rFonts w:ascii="Times New Roman"/>
          <w:b w:val="false"/>
          <w:i w:val="false"/>
          <w:color w:val="000000"/>
          <w:sz w:val="28"/>
        </w:rPr>
        <w:t>
      22. Проекты в обязательном порядке согласовываются:</w:t>
      </w:r>
    </w:p>
    <w:p>
      <w:pPr>
        <w:spacing w:after="0"/>
        <w:ind w:left="0"/>
        <w:jc w:val="both"/>
      </w:pPr>
      <w:r>
        <w:rPr>
          <w:rFonts w:ascii="Times New Roman"/>
          <w:b w:val="false"/>
          <w:i w:val="false"/>
          <w:color w:val="000000"/>
          <w:sz w:val="28"/>
        </w:rPr>
        <w:t>
      1) с заинтересованными в силу их компетенции, структурными подразделениями акимата. При этом, такая заинтересованность в согласование проекта устанавливается из предмета рассматриваемых вопросов;</w:t>
      </w:r>
    </w:p>
    <w:p>
      <w:pPr>
        <w:spacing w:after="0"/>
        <w:ind w:left="0"/>
        <w:jc w:val="both"/>
      </w:pPr>
      <w:r>
        <w:rPr>
          <w:rFonts w:ascii="Times New Roman"/>
          <w:b w:val="false"/>
          <w:i w:val="false"/>
          <w:color w:val="000000"/>
          <w:sz w:val="28"/>
        </w:rPr>
        <w:t>
      2) соответствующим структурным подразделением акимата в области финансов - по вопросам финансовой целесообразности и обеспеченности проекта финансированием;</w:t>
      </w:r>
    </w:p>
    <w:p>
      <w:pPr>
        <w:spacing w:after="0"/>
        <w:ind w:left="0"/>
        <w:jc w:val="both"/>
      </w:pPr>
      <w:r>
        <w:rPr>
          <w:rFonts w:ascii="Times New Roman"/>
          <w:b w:val="false"/>
          <w:i w:val="false"/>
          <w:color w:val="000000"/>
          <w:sz w:val="28"/>
        </w:rPr>
        <w:t>
      3) с соответствующим структурным подразделением акимата в области экономики - по вопросам экономической целесообразности и соответствия планам и программам экономического и социального развития города Алматы.</w:t>
      </w:r>
    </w:p>
    <w:p>
      <w:pPr>
        <w:spacing w:after="0"/>
        <w:ind w:left="0"/>
        <w:jc w:val="both"/>
      </w:pPr>
      <w:r>
        <w:rPr>
          <w:rFonts w:ascii="Times New Roman"/>
          <w:b w:val="false"/>
          <w:i w:val="false"/>
          <w:color w:val="000000"/>
          <w:sz w:val="28"/>
        </w:rPr>
        <w:t>
      23. Разработчик проекта одновременно направляет на согласование копии проекта всем заинтересованным исполнительным органам.</w:t>
      </w:r>
    </w:p>
    <w:p>
      <w:pPr>
        <w:spacing w:after="0"/>
        <w:ind w:left="0"/>
        <w:jc w:val="both"/>
      </w:pP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p>
    <w:p>
      <w:pPr>
        <w:spacing w:after="0"/>
        <w:ind w:left="0"/>
        <w:jc w:val="both"/>
      </w:pPr>
      <w:r>
        <w:rPr>
          <w:rFonts w:ascii="Times New Roman"/>
          <w:b w:val="false"/>
          <w:i w:val="false"/>
          <w:color w:val="000000"/>
          <w:sz w:val="28"/>
        </w:rPr>
        <w:t>
      Срок согласования в структурных подразделений акимата при этом исчисляется одновременно и не должен превышать 3 рабочих дней с момента поступления и регистрации проектов.</w:t>
      </w:r>
    </w:p>
    <w:p>
      <w:pPr>
        <w:spacing w:after="0"/>
        <w:ind w:left="0"/>
        <w:jc w:val="both"/>
      </w:pP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p>
    <w:p>
      <w:pPr>
        <w:spacing w:after="0"/>
        <w:ind w:left="0"/>
        <w:jc w:val="both"/>
      </w:pP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структурных подразделений акимата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структурного подразделения акимата.</w:t>
      </w:r>
    </w:p>
    <w:p>
      <w:pPr>
        <w:spacing w:after="0"/>
        <w:ind w:left="0"/>
        <w:jc w:val="both"/>
      </w:pPr>
      <w:r>
        <w:rPr>
          <w:rFonts w:ascii="Times New Roman"/>
          <w:b w:val="false"/>
          <w:i w:val="false"/>
          <w:color w:val="000000"/>
          <w:sz w:val="28"/>
        </w:rPr>
        <w:t>
      При получении копии проекта на согласование, структурные подразделения акимата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p>
    <w:p>
      <w:pPr>
        <w:spacing w:after="0"/>
        <w:ind w:left="0"/>
        <w:jc w:val="both"/>
      </w:pPr>
      <w:r>
        <w:rPr>
          <w:rFonts w:ascii="Times New Roman"/>
          <w:b w:val="false"/>
          <w:i w:val="false"/>
          <w:color w:val="000000"/>
          <w:sz w:val="28"/>
        </w:rPr>
        <w:t>
      24. По итогам рассмотрения проекта согласующее структурное подразделение акимата должно представить разработчику за подписью первого руководителя либо лица, его замещающего, один из следующих вариантов ответа:</w:t>
      </w:r>
    </w:p>
    <w:p>
      <w:pPr>
        <w:spacing w:after="0"/>
        <w:ind w:left="0"/>
        <w:jc w:val="both"/>
      </w:pPr>
      <w:r>
        <w:rPr>
          <w:rFonts w:ascii="Times New Roman"/>
          <w:b w:val="false"/>
          <w:i w:val="false"/>
          <w:color w:val="000000"/>
          <w:sz w:val="28"/>
        </w:rPr>
        <w:t>
      1) проект согласован без замечаний (виза на проекте);</w:t>
      </w:r>
    </w:p>
    <w:p>
      <w:pPr>
        <w:spacing w:after="0"/>
        <w:ind w:left="0"/>
        <w:jc w:val="both"/>
      </w:pP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p>
    <w:p>
      <w:pPr>
        <w:spacing w:after="0"/>
        <w:ind w:left="0"/>
        <w:jc w:val="both"/>
      </w:pPr>
      <w:r>
        <w:rPr>
          <w:rFonts w:ascii="Times New Roman"/>
          <w:b w:val="false"/>
          <w:i w:val="false"/>
          <w:color w:val="000000"/>
          <w:sz w:val="28"/>
        </w:rPr>
        <w:t>
      3) в согласовании проекта отказано (прилагается мотивированный отказ).</w:t>
      </w:r>
    </w:p>
    <w:p>
      <w:pPr>
        <w:spacing w:after="0"/>
        <w:ind w:left="0"/>
        <w:jc w:val="both"/>
      </w:pPr>
      <w:r>
        <w:rPr>
          <w:rFonts w:ascii="Times New Roman"/>
          <w:b w:val="false"/>
          <w:i w:val="false"/>
          <w:color w:val="000000"/>
          <w:sz w:val="28"/>
        </w:rPr>
        <w:t>
      25. По окончании сроков согласования разработчик проекта сводит все предложения (устраняет замечания) заинтересованных структурных подразделений акимата в окончательный вариант проекта. При этом, в процессе подготовки окончательного варианта разработчик в обязательном порядке устраняет замечания структурных подразделений акимата, с которыми он согласился.</w:t>
      </w:r>
    </w:p>
    <w:p>
      <w:pPr>
        <w:spacing w:after="0"/>
        <w:ind w:left="0"/>
        <w:jc w:val="both"/>
      </w:pP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p>
    <w:p>
      <w:pPr>
        <w:spacing w:after="0"/>
        <w:ind w:left="0"/>
        <w:jc w:val="both"/>
      </w:pPr>
      <w:r>
        <w:rPr>
          <w:rFonts w:ascii="Times New Roman"/>
          <w:b w:val="false"/>
          <w:i w:val="false"/>
          <w:color w:val="000000"/>
          <w:sz w:val="28"/>
        </w:rPr>
        <w:t>
      26.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p>
    <w:p>
      <w:pPr>
        <w:spacing w:after="0"/>
        <w:ind w:left="0"/>
        <w:jc w:val="both"/>
      </w:pP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p>
    <w:p>
      <w:pPr>
        <w:spacing w:after="0"/>
        <w:ind w:left="0"/>
        <w:jc w:val="both"/>
      </w:pP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структурного подразделения акимата - разработчика проекта.</w:t>
      </w:r>
    </w:p>
    <w:p>
      <w:pPr>
        <w:spacing w:after="0"/>
        <w:ind w:left="0"/>
        <w:jc w:val="both"/>
      </w:pPr>
      <w:r>
        <w:rPr>
          <w:rFonts w:ascii="Times New Roman"/>
          <w:b w:val="false"/>
          <w:i w:val="false"/>
          <w:color w:val="000000"/>
          <w:sz w:val="28"/>
        </w:rPr>
        <w:t>
      27. Разработчик проекта одновременно в проекте предусматривает нормы по приведению постановлений акимата 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p>
    <w:p>
      <w:pPr>
        <w:spacing w:after="0"/>
        <w:ind w:left="0"/>
        <w:jc w:val="both"/>
      </w:pPr>
      <w:r>
        <w:rPr>
          <w:rFonts w:ascii="Times New Roman"/>
          <w:b w:val="false"/>
          <w:i w:val="false"/>
          <w:color w:val="000000"/>
          <w:sz w:val="28"/>
        </w:rPr>
        <w:t>
      28.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p>
    <w:p>
      <w:pPr>
        <w:spacing w:after="0"/>
        <w:ind w:left="0"/>
        <w:jc w:val="both"/>
      </w:pPr>
      <w:r>
        <w:rPr>
          <w:rFonts w:ascii="Times New Roman"/>
          <w:b w:val="false"/>
          <w:i w:val="false"/>
          <w:color w:val="000000"/>
          <w:sz w:val="28"/>
        </w:rPr>
        <w:t>
      Перед регистрацией в аппарате проверяется на соответствие требованиям делопроизводства.</w:t>
      </w:r>
    </w:p>
    <w:p>
      <w:pPr>
        <w:spacing w:after="0"/>
        <w:ind w:left="0"/>
        <w:jc w:val="both"/>
      </w:pP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p>
    <w:p>
      <w:pPr>
        <w:spacing w:after="0"/>
        <w:ind w:left="0"/>
        <w:jc w:val="both"/>
      </w:pPr>
      <w:r>
        <w:rPr>
          <w:rFonts w:ascii="Times New Roman"/>
          <w:b w:val="false"/>
          <w:i w:val="false"/>
          <w:color w:val="000000"/>
          <w:sz w:val="28"/>
        </w:rPr>
        <w:t>
      Перед регистрацией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со дня регистрации проекта в аппарате.</w:t>
      </w:r>
    </w:p>
    <w:p>
      <w:pPr>
        <w:spacing w:after="0"/>
        <w:ind w:left="0"/>
        <w:jc w:val="both"/>
      </w:pPr>
      <w:r>
        <w:rPr>
          <w:rFonts w:ascii="Times New Roman"/>
          <w:b w:val="false"/>
          <w:i w:val="false"/>
          <w:color w:val="000000"/>
          <w:sz w:val="28"/>
        </w:rPr>
        <w:t>
      Аппарат в ходе проверки на аутентичность текстов проекта, проведения экспертизы или по ее результатам вправе возвратить проект разработчику на доработку по основаниям:</w:t>
      </w:r>
    </w:p>
    <w:p>
      <w:pPr>
        <w:spacing w:after="0"/>
        <w:ind w:left="0"/>
        <w:jc w:val="both"/>
      </w:pPr>
      <w:r>
        <w:rPr>
          <w:rFonts w:ascii="Times New Roman"/>
          <w:b w:val="false"/>
          <w:i w:val="false"/>
          <w:color w:val="000000"/>
          <w:sz w:val="28"/>
        </w:rPr>
        <w:t>
      1) неаутентичности текстов проекта на государственном и русском языках;</w:t>
      </w:r>
    </w:p>
    <w:p>
      <w:pPr>
        <w:spacing w:after="0"/>
        <w:ind w:left="0"/>
        <w:jc w:val="both"/>
      </w:pPr>
      <w:r>
        <w:rPr>
          <w:rFonts w:ascii="Times New Roman"/>
          <w:b w:val="false"/>
          <w:i w:val="false"/>
          <w:color w:val="000000"/>
          <w:sz w:val="28"/>
        </w:rPr>
        <w:t>
      2) несоответствия его законодательству Республики Казахстан;</w:t>
      </w:r>
    </w:p>
    <w:p>
      <w:pPr>
        <w:spacing w:after="0"/>
        <w:ind w:left="0"/>
        <w:jc w:val="both"/>
      </w:pPr>
      <w:r>
        <w:rPr>
          <w:rFonts w:ascii="Times New Roman"/>
          <w:b w:val="false"/>
          <w:i w:val="false"/>
          <w:color w:val="000000"/>
          <w:sz w:val="28"/>
        </w:rPr>
        <w:t>
      3) представления с нарушением требований настоящего Регламента.</w:t>
      </w:r>
    </w:p>
    <w:p>
      <w:pPr>
        <w:spacing w:after="0"/>
        <w:ind w:left="0"/>
        <w:jc w:val="both"/>
      </w:pP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p>
    <w:p>
      <w:pPr>
        <w:spacing w:after="0"/>
        <w:ind w:left="0"/>
        <w:jc w:val="both"/>
      </w:pPr>
      <w:r>
        <w:rPr>
          <w:rFonts w:ascii="Times New Roman"/>
          <w:b w:val="false"/>
          <w:i w:val="false"/>
          <w:color w:val="000000"/>
          <w:sz w:val="28"/>
        </w:rPr>
        <w:t>
      29. Согласование проектов у заместителей акима и руководителя аппарата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p>
    <w:p>
      <w:pPr>
        <w:spacing w:after="0"/>
        <w:ind w:left="0"/>
        <w:jc w:val="both"/>
      </w:pPr>
      <w:r>
        <w:rPr>
          <w:rFonts w:ascii="Times New Roman"/>
          <w:b w:val="false"/>
          <w:i w:val="false"/>
          <w:color w:val="000000"/>
          <w:sz w:val="28"/>
        </w:rPr>
        <w:t>
      После прохождения экспертизы в аппарате проект докладывается руководителем аппарата акиму либо лицу, его замещающему, для принятия по нему решения.</w:t>
      </w:r>
    </w:p>
    <w:p>
      <w:pPr>
        <w:spacing w:after="0"/>
        <w:ind w:left="0"/>
        <w:jc w:val="both"/>
      </w:pPr>
      <w:r>
        <w:rPr>
          <w:rFonts w:ascii="Times New Roman"/>
          <w:b w:val="false"/>
          <w:i w:val="false"/>
          <w:color w:val="000000"/>
          <w:sz w:val="28"/>
        </w:rPr>
        <w:t>
      30. Постановления акимата, решения и распоряжения акима подписываются акимом. Исключается внесение исправлений в подлинники актов после их подписания.</w:t>
      </w:r>
    </w:p>
    <w:p>
      <w:pPr>
        <w:spacing w:after="0"/>
        <w:ind w:left="0"/>
        <w:jc w:val="both"/>
      </w:pPr>
      <w:r>
        <w:rPr>
          <w:rFonts w:ascii="Times New Roman"/>
          <w:b w:val="false"/>
          <w:i w:val="false"/>
          <w:color w:val="000000"/>
          <w:sz w:val="28"/>
        </w:rPr>
        <w:t>
      31. Заверенные копии постановлений акимата, решений и распоряжений рассылаются аппаратом в соответствии с утвержденной руководителем аппарата рассылкой.</w:t>
      </w:r>
    </w:p>
    <w:p>
      <w:pPr>
        <w:spacing w:after="0"/>
        <w:ind w:left="0"/>
        <w:jc w:val="both"/>
      </w:pPr>
      <w:r>
        <w:rPr>
          <w:rFonts w:ascii="Times New Roman"/>
          <w:b w:val="false"/>
          <w:i w:val="false"/>
          <w:color w:val="000000"/>
          <w:sz w:val="28"/>
        </w:rPr>
        <w:t>
      Акты акимата и акима, подлежащие регистрации в органах юстиции, рассылаются адресатам после регистрации.</w:t>
      </w:r>
    </w:p>
    <w:p>
      <w:pPr>
        <w:spacing w:after="0"/>
        <w:ind w:left="0"/>
        <w:jc w:val="both"/>
      </w:pPr>
      <w:r>
        <w:rPr>
          <w:rFonts w:ascii="Times New Roman"/>
          <w:b w:val="false"/>
          <w:i w:val="false"/>
          <w:color w:val="000000"/>
          <w:sz w:val="28"/>
        </w:rPr>
        <w:t>
      Подлинники постановлений акимата, решений и распоряжений акима хранятся в аппарате.</w:t>
      </w:r>
    </w:p>
    <w:p>
      <w:pPr>
        <w:spacing w:after="0"/>
        <w:ind w:left="0"/>
        <w:jc w:val="both"/>
      </w:pPr>
      <w:r>
        <w:rPr>
          <w:rFonts w:ascii="Times New Roman"/>
          <w:b w:val="false"/>
          <w:i w:val="false"/>
          <w:color w:val="000000"/>
          <w:sz w:val="28"/>
        </w:rPr>
        <w:t>
      Ответственность за своевременную рассылку документов адресатам несет аппарат.</w:t>
      </w:r>
    </w:p>
    <w:p>
      <w:pPr>
        <w:spacing w:after="0"/>
        <w:ind w:left="0"/>
        <w:jc w:val="both"/>
      </w:pPr>
      <w:r>
        <w:rPr>
          <w:rFonts w:ascii="Times New Roman"/>
          <w:b w:val="false"/>
          <w:i w:val="false"/>
          <w:color w:val="000000"/>
          <w:sz w:val="28"/>
        </w:rPr>
        <w:t>
      32.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p>
    <w:p>
      <w:pPr>
        <w:spacing w:after="0"/>
        <w:ind w:left="0"/>
        <w:jc w:val="both"/>
      </w:pPr>
      <w:r>
        <w:rPr>
          <w:rFonts w:ascii="Times New Roman"/>
          <w:b w:val="false"/>
          <w:i w:val="false"/>
          <w:color w:val="000000"/>
          <w:sz w:val="28"/>
        </w:rPr>
        <w:t>
      33.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p>
    <w:p>
      <w:pPr>
        <w:spacing w:after="0"/>
        <w:ind w:left="0"/>
        <w:jc w:val="both"/>
      </w:pPr>
      <w:r>
        <w:rPr>
          <w:rFonts w:ascii="Times New Roman"/>
          <w:b w:val="false"/>
          <w:i w:val="false"/>
          <w:color w:val="000000"/>
          <w:sz w:val="28"/>
        </w:rPr>
        <w:t>
      34. Направление актов для публикации осуществляется аппаратом.</w:t>
      </w:r>
    </w:p>
    <w:p>
      <w:pPr>
        <w:spacing w:after="0"/>
        <w:ind w:left="0"/>
        <w:jc w:val="both"/>
      </w:pPr>
      <w:r>
        <w:rPr>
          <w:rFonts w:ascii="Times New Roman"/>
          <w:b w:val="false"/>
          <w:i w:val="false"/>
          <w:color w:val="000000"/>
          <w:sz w:val="28"/>
        </w:rPr>
        <w:t>
      35.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p>
    <w:p>
      <w:pPr>
        <w:spacing w:after="0"/>
        <w:ind w:left="0"/>
        <w:jc w:val="left"/>
      </w:pPr>
      <w:r>
        <w:rPr>
          <w:rFonts w:ascii="Times New Roman"/>
          <w:b/>
          <w:i w:val="false"/>
          <w:color w:val="000000"/>
        </w:rPr>
        <w:t xml:space="preserve"> 5. Порядок организации исполнения актов и</w:t>
      </w:r>
      <w:r>
        <w:br/>
      </w:r>
      <w:r>
        <w:rPr>
          <w:rFonts w:ascii="Times New Roman"/>
          <w:b/>
          <w:i w:val="false"/>
          <w:color w:val="000000"/>
        </w:rPr>
        <w:t>поручений Президента Республики Казахстан,</w:t>
      </w:r>
      <w:r>
        <w:br/>
      </w:r>
      <w:r>
        <w:rPr>
          <w:rFonts w:ascii="Times New Roman"/>
          <w:b/>
          <w:i w:val="false"/>
          <w:color w:val="000000"/>
        </w:rPr>
        <w:t>Правительства Республики Казахстан,</w:t>
      </w:r>
      <w:r>
        <w:br/>
      </w:r>
      <w:r>
        <w:rPr>
          <w:rFonts w:ascii="Times New Roman"/>
          <w:b/>
          <w:i w:val="false"/>
          <w:color w:val="000000"/>
        </w:rPr>
        <w:t>Премьер-Министра Республики Казахстан, акимата и акима</w:t>
      </w:r>
    </w:p>
    <w:p>
      <w:pPr>
        <w:spacing w:after="0"/>
        <w:ind w:left="0"/>
        <w:jc w:val="both"/>
      </w:pPr>
      <w:r>
        <w:rPr>
          <w:rFonts w:ascii="Times New Roman"/>
          <w:b w:val="false"/>
          <w:i w:val="false"/>
          <w:color w:val="000000"/>
          <w:sz w:val="28"/>
        </w:rPr>
        <w:t xml:space="preserve">
      36. Организация исполнения законодательных актов, актов Президента Республики Казахстан, руководства Администрации Президента Республики Казахстан, Правительства Республики Казахстан и Руководителя Канцелярии Премьер-Министра,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Регламентом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37. На контроль берутся законодательные акты, акты и поручения Президента Республики Казахстан, Правительства Республики Казахстан, Премьер-Министра Республики Казахстан, акимата и акима и иные поручения государственных органов и должностных лиц в пределах своей компетенции.</w:t>
      </w:r>
    </w:p>
    <w:p>
      <w:pPr>
        <w:spacing w:after="0"/>
        <w:ind w:left="0"/>
        <w:jc w:val="both"/>
      </w:pPr>
      <w:r>
        <w:rPr>
          <w:rFonts w:ascii="Times New Roman"/>
          <w:b w:val="false"/>
          <w:i w:val="false"/>
          <w:color w:val="000000"/>
          <w:sz w:val="28"/>
        </w:rPr>
        <w:t>
      38. Ответственность за своевременное и качественное исполнение законодательных актов, актов и поручений Президента Республики Казахстан, Правительства Республики Казахстан, Премьер-Министра Республики Казахстан, акима возлагается на первых руководителей структурных подразделений акимата, которым они направлены на исполнение.</w:t>
      </w:r>
    </w:p>
    <w:p>
      <w:pPr>
        <w:spacing w:after="0"/>
        <w:ind w:left="0"/>
        <w:jc w:val="both"/>
      </w:pPr>
      <w:r>
        <w:rPr>
          <w:rFonts w:ascii="Times New Roman"/>
          <w:b w:val="false"/>
          <w:i w:val="false"/>
          <w:color w:val="000000"/>
          <w:sz w:val="28"/>
        </w:rPr>
        <w:t>
      39. Должностные лица, ответственные за контроль исполнения указанных документов в акимате:</w:t>
      </w:r>
    </w:p>
    <w:p>
      <w:pPr>
        <w:spacing w:after="0"/>
        <w:ind w:left="0"/>
        <w:jc w:val="both"/>
      </w:pPr>
      <w:r>
        <w:rPr>
          <w:rFonts w:ascii="Times New Roman"/>
          <w:b w:val="false"/>
          <w:i w:val="false"/>
          <w:color w:val="000000"/>
          <w:sz w:val="28"/>
        </w:rPr>
        <w:t>
      1) первые руководители структурных подразделений акимата, осуществляет общее руководство и контроль за своевременным и качественным исполнением законодательных актов,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акимата, иных поручений государственных органов и должностных лиц в пределах своей компетенции;</w:t>
      </w:r>
    </w:p>
    <w:p>
      <w:pPr>
        <w:spacing w:after="0"/>
        <w:ind w:left="0"/>
        <w:jc w:val="both"/>
      </w:pPr>
      <w:r>
        <w:rPr>
          <w:rFonts w:ascii="Times New Roman"/>
          <w:b w:val="false"/>
          <w:i w:val="false"/>
          <w:color w:val="000000"/>
          <w:sz w:val="28"/>
        </w:rPr>
        <w:t>
      2) руководитель аппарата, организует контроль за исполнением законодательных актов,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акимата, акима, иных поручений государственных органов и должностных лиц в пределах своей компетенции и соблюдением исполнительской дисциплины, обеспечивает эффективное взаимодействие структурных подразделений акимата и иных государственных органов;</w:t>
      </w:r>
    </w:p>
    <w:p>
      <w:pPr>
        <w:spacing w:after="0"/>
        <w:ind w:left="0"/>
        <w:jc w:val="both"/>
      </w:pPr>
      <w:r>
        <w:rPr>
          <w:rFonts w:ascii="Times New Roman"/>
          <w:b w:val="false"/>
          <w:i w:val="false"/>
          <w:color w:val="000000"/>
          <w:sz w:val="28"/>
        </w:rPr>
        <w:t>
      3) заместители акима, обеспечивают качественное исполнение законодательных актов,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акимата, акима и иных поручений государственных органов и должностных лиц в пределах своей компетенции по курируемым направлениям работы.</w:t>
      </w:r>
    </w:p>
    <w:p>
      <w:pPr>
        <w:spacing w:after="0"/>
        <w:ind w:left="0"/>
        <w:jc w:val="both"/>
      </w:pPr>
      <w:r>
        <w:rPr>
          <w:rFonts w:ascii="Times New Roman"/>
          <w:b w:val="false"/>
          <w:i w:val="false"/>
          <w:color w:val="000000"/>
          <w:sz w:val="28"/>
        </w:rPr>
        <w:t>
      Указанные должностные лица несут персональную ответственность за своевременное и качественное исполнение указанных документов.</w:t>
      </w:r>
    </w:p>
    <w:p>
      <w:pPr>
        <w:spacing w:after="0"/>
        <w:ind w:left="0"/>
        <w:jc w:val="both"/>
      </w:pPr>
      <w:r>
        <w:rPr>
          <w:rFonts w:ascii="Times New Roman"/>
          <w:b w:val="false"/>
          <w:i w:val="false"/>
          <w:color w:val="000000"/>
          <w:sz w:val="28"/>
        </w:rPr>
        <w:t>
      40.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p>
    <w:p>
      <w:pPr>
        <w:spacing w:after="0"/>
        <w:ind w:left="0"/>
        <w:jc w:val="both"/>
      </w:pPr>
      <w:r>
        <w:rPr>
          <w:rFonts w:ascii="Times New Roman"/>
          <w:b w:val="false"/>
          <w:i w:val="false"/>
          <w:color w:val="000000"/>
          <w:sz w:val="28"/>
        </w:rPr>
        <w:t>
      41. Акты и поручения Президента Республики Казахстан, Руководства Администрации Президента Республики Казахстан и Правительства Республики Казахстан, Руководителя Канцелярии Премьер-Министра Республики Казахстан с учетом установленных сроков исполнения ставятся на следующие виды контроля:</w:t>
      </w:r>
    </w:p>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p>
      <w:pPr>
        <w:spacing w:after="0"/>
        <w:ind w:left="0"/>
        <w:jc w:val="both"/>
      </w:pPr>
      <w:r>
        <w:rPr>
          <w:rFonts w:ascii="Times New Roman"/>
          <w:b w:val="false"/>
          <w:i w:val="false"/>
          <w:color w:val="000000"/>
          <w:sz w:val="28"/>
        </w:rPr>
        <w:t>
      2) краткосрочный - от десяти рабочих дней до одного месяца;</w:t>
      </w:r>
    </w:p>
    <w:p>
      <w:pPr>
        <w:spacing w:after="0"/>
        <w:ind w:left="0"/>
        <w:jc w:val="both"/>
      </w:pPr>
      <w:r>
        <w:rPr>
          <w:rFonts w:ascii="Times New Roman"/>
          <w:b w:val="false"/>
          <w:i w:val="false"/>
          <w:color w:val="000000"/>
          <w:sz w:val="28"/>
        </w:rPr>
        <w:t>
      3) среднесрочный - от одного до шести месяцев;</w:t>
      </w:r>
    </w:p>
    <w:p>
      <w:pPr>
        <w:spacing w:after="0"/>
        <w:ind w:left="0"/>
        <w:jc w:val="both"/>
      </w:pPr>
      <w:r>
        <w:rPr>
          <w:rFonts w:ascii="Times New Roman"/>
          <w:b w:val="false"/>
          <w:i w:val="false"/>
          <w:color w:val="000000"/>
          <w:sz w:val="28"/>
        </w:rPr>
        <w:t>
      4) долгосрочный - свыше шести месяцев.</w:t>
      </w:r>
    </w:p>
    <w:p>
      <w:pPr>
        <w:spacing w:after="0"/>
        <w:ind w:left="0"/>
        <w:jc w:val="both"/>
      </w:pPr>
      <w:r>
        <w:rPr>
          <w:rFonts w:ascii="Times New Roman"/>
          <w:b w:val="false"/>
          <w:i w:val="false"/>
          <w:color w:val="000000"/>
          <w:sz w:val="28"/>
        </w:rPr>
        <w:t>
      42. При необходимости Акимом утверждается план организационных мероприятий по реализации актов и поручений Президента Республики Казахстан, Правительства Республики Казахстан, Премьер-Министра Республики Казахстан, с закреплением конкретных ответственных должностных лиц.</w:t>
      </w:r>
    </w:p>
    <w:p>
      <w:pPr>
        <w:spacing w:after="0"/>
        <w:ind w:left="0"/>
        <w:jc w:val="both"/>
      </w:pPr>
      <w:r>
        <w:rPr>
          <w:rFonts w:ascii="Times New Roman"/>
          <w:b w:val="false"/>
          <w:i w:val="false"/>
          <w:color w:val="000000"/>
          <w:sz w:val="28"/>
        </w:rPr>
        <w:t>
      Руководители структурных подразделений акимата назначают ответственное должностное лицо, которое обеспечивает действенный контроль за своевременным и качественным исполнением поручений Президента Республики Казахстан, Правительства Республики Казахстан, Премьер-Министра Республики Казахстан, указанных в Плане, находящимся на исполнении.</w:t>
      </w:r>
    </w:p>
    <w:p>
      <w:pPr>
        <w:spacing w:after="0"/>
        <w:ind w:left="0"/>
        <w:jc w:val="both"/>
      </w:pPr>
      <w:r>
        <w:rPr>
          <w:rFonts w:ascii="Times New Roman"/>
          <w:b w:val="false"/>
          <w:i w:val="false"/>
          <w:color w:val="000000"/>
          <w:sz w:val="28"/>
        </w:rPr>
        <w:t>
      Ответственное должностное лицо организует на системной основе анализ состояния, качества и хода исполнения актов и поручений Президента Республики Казахстан, Правительства Республики Казахстан, Премьер-Министра Республики Казахстан и ежеквартально к 25 числу, представляет в аппарат отчетную информацию в которой указывает о ходе и итогах реализации актов и поручений Главы государства, общее количество поручений, находящихся на исполнении, об исполненных в срок, неисполненных и просроченных или исполненных с превышением срока, причины задержек исполнения документов.</w:t>
      </w:r>
    </w:p>
    <w:p>
      <w:pPr>
        <w:spacing w:after="0"/>
        <w:ind w:left="0"/>
        <w:jc w:val="both"/>
      </w:pPr>
      <w:r>
        <w:rPr>
          <w:rFonts w:ascii="Times New Roman"/>
          <w:b w:val="false"/>
          <w:i w:val="false"/>
          <w:color w:val="000000"/>
          <w:sz w:val="28"/>
        </w:rPr>
        <w:t>
      43. Сроки исполнения поручений, установленные в актах и поручениях Президента Республики Казахстан, Руководства Администрации Президента, Правительства Республики Казахстан и Руководителя Канцелярии Премьер-Министра Республики Казахстан исчисляются в рабочих днях со дня их поступления в структурные подразделения акимата.</w:t>
      </w:r>
    </w:p>
    <w:p>
      <w:pPr>
        <w:spacing w:after="0"/>
        <w:ind w:left="0"/>
        <w:jc w:val="both"/>
      </w:pPr>
      <w:r>
        <w:rPr>
          <w:rFonts w:ascii="Times New Roman"/>
          <w:b w:val="false"/>
          <w:i w:val="false"/>
          <w:color w:val="000000"/>
          <w:sz w:val="28"/>
        </w:rPr>
        <w:t>
      Структурные подразделения акимата, в адрес которых было дано поручение, представители которых присутствовали на заседании (совещании), обязаны приступить к исполнению поручений сразу после заседания (совещания), не дожидаясь поступления к ним протокола заседания (совещания) или подписанного поручения Президента Республики Казахстан, Руководства Администрации Президента Республики Казахстан, Правительства Республики Казахстан и Руководителя Канцелярии Премьер-Министра Республики Казахстан.</w:t>
      </w:r>
    </w:p>
    <w:p>
      <w:pPr>
        <w:spacing w:after="0"/>
        <w:ind w:left="0"/>
        <w:jc w:val="both"/>
      </w:pPr>
      <w:r>
        <w:rPr>
          <w:rFonts w:ascii="Times New Roman"/>
          <w:b w:val="false"/>
          <w:i w:val="false"/>
          <w:color w:val="000000"/>
          <w:sz w:val="28"/>
        </w:rPr>
        <w:t>
      44. Исполнение актов и поручений Президента Республики Казахстан, Руководства Администрации Президента Республики Казахстан, Правительства Республики Казахстан, Руководителя Канцелярии Премьер-Министра Республики Казахстан обеспечивается в сроки, указанные в актах и поручениях.</w:t>
      </w:r>
    </w:p>
    <w:p>
      <w:pPr>
        <w:spacing w:after="0"/>
        <w:ind w:left="0"/>
        <w:jc w:val="both"/>
      </w:pPr>
      <w:r>
        <w:rPr>
          <w:rFonts w:ascii="Times New Roman"/>
          <w:b w:val="false"/>
          <w:i w:val="false"/>
          <w:color w:val="000000"/>
          <w:sz w:val="28"/>
        </w:rPr>
        <w:t>
      В случаях,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Администрации Президента Республики Казахстан, Премьер-Министра Республики Казахстан, его заместителей и Канцелярии Премьер-Министра Республики Казахстан. В иных случаях информация представляется в соответствии с дополнительным запросом Администрации Президента Республики Казахстан или Канцелярии Премьер-Министра Республики Казахстан в установленном порядке.</w:t>
      </w:r>
    </w:p>
    <w:p>
      <w:pPr>
        <w:spacing w:after="0"/>
        <w:ind w:left="0"/>
        <w:jc w:val="both"/>
      </w:pPr>
      <w:r>
        <w:rPr>
          <w:rFonts w:ascii="Times New Roman"/>
          <w:b w:val="false"/>
          <w:i w:val="false"/>
          <w:color w:val="000000"/>
          <w:sz w:val="28"/>
        </w:rPr>
        <w:t>
      45. В случае невозможности исполнения поручений Президента Республики Казахстан, Руководителя Администрации Президента, Премьер-Министра Республики Казахстан, его заместителей или Руководителя Канцелярии Премьер-Министра Республики Казахстан в указанный срок, руководитель структурного подразделения акимата, за подписью акима, заблаговременно, не позднее одного дня до установленного срока, направляет на имя должностного лица, давшего поручение, письмо с указанием текущего состояния исполнения, аргументированного обоснования необходимости продления срока,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а также государственных органов соисполнителей и ответственных должностных лиц организаций.</w:t>
      </w:r>
    </w:p>
    <w:p>
      <w:pPr>
        <w:spacing w:after="0"/>
        <w:ind w:left="0"/>
        <w:jc w:val="both"/>
      </w:pPr>
      <w:r>
        <w:rPr>
          <w:rFonts w:ascii="Times New Roman"/>
          <w:b w:val="false"/>
          <w:i w:val="false"/>
          <w:color w:val="000000"/>
          <w:sz w:val="28"/>
        </w:rPr>
        <w:t>
      Продление сроков, в том числе перевод их на среднесрочный или долгосрочный контроль допускается не более одного раза по решению Президента Республики Казахстан, Руководства Администрации Президента Республики Казахстан, Премьер-Министра Республики Казахстан, его заместителей и Руководителя Канцелярии Премьер-Министра Республики Казахстан.</w:t>
      </w:r>
    </w:p>
    <w:p>
      <w:pPr>
        <w:spacing w:after="0"/>
        <w:ind w:left="0"/>
        <w:jc w:val="both"/>
      </w:pPr>
      <w:r>
        <w:rPr>
          <w:rFonts w:ascii="Times New Roman"/>
          <w:b w:val="false"/>
          <w:i w:val="false"/>
          <w:color w:val="000000"/>
          <w:sz w:val="28"/>
        </w:rPr>
        <w:t>
      Повторное продление срока исполнения пунктов актов и поручений допускается в исключительных случаях по решению Президента Республики Казахстан, Руководства Администрации Президента Республики Казахстан, Премьер-Министра Республики Казахстан, его заместителей и Руководителя Канцелярии Премьер-Министра Республики Казахстан с рассмотрением вопроса о дисциплинарной ответственности.</w:t>
      </w:r>
    </w:p>
    <w:p>
      <w:pPr>
        <w:spacing w:after="0"/>
        <w:ind w:left="0"/>
        <w:jc w:val="both"/>
      </w:pPr>
      <w:r>
        <w:rPr>
          <w:rFonts w:ascii="Times New Roman"/>
          <w:b w:val="false"/>
          <w:i w:val="false"/>
          <w:color w:val="000000"/>
          <w:sz w:val="28"/>
        </w:rPr>
        <w:t>
      46. Обеспечение деятельности по контролю за сроками исполнения законодательных актов, актов и поручений Президента Республики Казахстан, Правительства Республики Казахстан, Премьер-Министра Республики Казахстан, акимата и акима осуществляется аппаратом в порядке, определяемом акимом.</w:t>
      </w:r>
    </w:p>
    <w:p>
      <w:pPr>
        <w:spacing w:after="0"/>
        <w:ind w:left="0"/>
        <w:jc w:val="both"/>
      </w:pPr>
      <w:r>
        <w:rPr>
          <w:rFonts w:ascii="Times New Roman"/>
          <w:b w:val="false"/>
          <w:i w:val="false"/>
          <w:color w:val="000000"/>
          <w:sz w:val="28"/>
        </w:rPr>
        <w:t>
      47. Аппарат, систематически информируя акима о ходе выполнения законодательных актов, актов и поручений Президента Республики Казахстан, Правительства Республики Казахстан, Премьер-Министра Республики Казахстан, акимата и акима, обеспечивает деятельность акима по контролю за их исполнением.</w:t>
      </w:r>
    </w:p>
    <w:p>
      <w:pPr>
        <w:spacing w:after="0"/>
        <w:ind w:left="0"/>
        <w:jc w:val="both"/>
      </w:pPr>
      <w:r>
        <w:rPr>
          <w:rFonts w:ascii="Times New Roman"/>
          <w:b w:val="false"/>
          <w:i w:val="false"/>
          <w:color w:val="000000"/>
          <w:sz w:val="28"/>
        </w:rPr>
        <w:t>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Казахстан, Правительства Республики Казахстан, Премьер-Министра Республики Казахстан, акимата и акима могут вносить предложения по привлечению виновных должностных лиц к дисциплинарной ответственности.</w:t>
      </w:r>
    </w:p>
    <w:p>
      <w:pPr>
        <w:spacing w:after="0"/>
        <w:ind w:left="0"/>
        <w:jc w:val="left"/>
      </w:pPr>
      <w:r>
        <w:rPr>
          <w:rFonts w:ascii="Times New Roman"/>
          <w:b/>
          <w:i w:val="false"/>
          <w:color w:val="000000"/>
        </w:rPr>
        <w:t xml:space="preserve"> 6. Взаимодействие аппарата со структурными</w:t>
      </w:r>
      <w:r>
        <w:br/>
      </w:r>
      <w:r>
        <w:rPr>
          <w:rFonts w:ascii="Times New Roman"/>
          <w:b/>
          <w:i w:val="false"/>
          <w:color w:val="000000"/>
        </w:rPr>
        <w:t>подразделениями акимата города Алматы</w:t>
      </w:r>
    </w:p>
    <w:p>
      <w:pPr>
        <w:spacing w:after="0"/>
        <w:ind w:left="0"/>
        <w:jc w:val="both"/>
      </w:pPr>
      <w:r>
        <w:rPr>
          <w:rFonts w:ascii="Times New Roman"/>
          <w:b w:val="false"/>
          <w:i w:val="false"/>
          <w:color w:val="000000"/>
          <w:sz w:val="28"/>
        </w:rPr>
        <w:t>
      48. Взаимодействие аппарата со структурными подразделениями акимата осуществляется соответствующими отделами аппарата.</w:t>
      </w:r>
    </w:p>
    <w:p>
      <w:pPr>
        <w:spacing w:after="0"/>
        <w:ind w:left="0"/>
        <w:jc w:val="both"/>
      </w:pPr>
      <w:r>
        <w:rPr>
          <w:rFonts w:ascii="Times New Roman"/>
          <w:b w:val="false"/>
          <w:i w:val="false"/>
          <w:color w:val="000000"/>
          <w:sz w:val="28"/>
        </w:rPr>
        <w:t>
      49. Контроль за исполнением поручений акима, решением текущих вопросов, осуществлением проверок, проведением выездных мероприятий, сбором информации, подготовкой информации акиму осуществляется отделом организационной и контрольной работы.</w:t>
      </w:r>
    </w:p>
    <w:p>
      <w:pPr>
        <w:spacing w:after="0"/>
        <w:ind w:left="0"/>
        <w:jc w:val="both"/>
      </w:pPr>
      <w:r>
        <w:rPr>
          <w:rFonts w:ascii="Times New Roman"/>
          <w:b w:val="false"/>
          <w:i w:val="false"/>
          <w:color w:val="000000"/>
          <w:sz w:val="28"/>
        </w:rPr>
        <w:t>
      50. Требования руководителей отделов аппарата по исполнению поручений руководителя аппарата и контроля за исполнениями актов акима и акимата являются обязательными для руководителей структурных подразделений акимата.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