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c9fa" w14:textId="165c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(LІІІ (внеочередная) сессия, V созыв) Майского районного маслихата от 15 сентября 2015 года № 2/53 "Об утверждении методики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28 января 2016 года № 1/58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(LІІІ (внеочередная) сессия, V созыв) Майского районного маслихата от 15 сентября 2015 года № 2/53 "Об утверждении методики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 (зарегистрированное в Реестре государственной регистрации нормативных правовых актов за № 4725, опубликованное в районной газете "Шамшырақ" от 03 октября 2015 года №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