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0ed" w14:textId="0165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16 мая 2016 года № 87/5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в целях приведения актов акимата района в соответствие с действующим законодательством,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постановления акимата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мая 2016 года № 87/5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Железинского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15 мая 2014 года № 155/5 "Об установлении квоты рабочих мест для инвалидов в Железинском районе" (зарегистрировано в Реестре государственной регистрации нормативных правовых актов от 29 мая 2014 № 3831, опубликованное 14 июня 2014 года в районной газете "Родные просторы" за № 24 и опубликованное 14 июня 2014 года в районной газете "Туған өлке" за № 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20 февраля 2015 года № 39/2 "Об утверждении регламента акимата Железинского района" (зарегистрировано в Реестре государственной регистрации нормативных правовых актов от 20 марта 2015 года № 4386, опубликованное 04 апреля 2015 года в районной газете "Родные просторы" за № 13 и опубликованное 04 апреля 2015 года в районной газете "Туған өлке" за № 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28 декабря 2015 года № 389/1 "Об установлении дополнительного перечня целевых групп по Железинскому району на 2016 год" (зарегистрировано в Реестре государственной регистрации нормативных правовых актов от 20 января 2016 года № 4894, опубликованное 30 января 2016 года в районной газете "Родные просторы" за № 4 и опубликованное 23 января 2016 года в районной газете "Туған өлке" за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28 декабря 2015 года № 388/1 "Об организации и финансировании общественных работ в Железинском районе на 2016 год" (зарегистрировано в Реестре государственной регистрации нормативных правовых актов от 20 января 2016 года № 4893, опубликованное 30 января 2016 года в районной газете "Родные просторы" за № 4 и опубликованное 23 января 2016 года в районной газете "Туған өлке" за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