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50ed" w14:textId="0165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16 мая 2016 года № 87/5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в целях приведения актов акимата района в соответствие с действующим законодательством,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2016 года № 87/5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Железинского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15 мая 2014 года № 155/5 "Об установлении квоты рабочих мест для инвалидов в Железинском районе" (зарегистрировано в Реестре государственной регистрации нормативных правовых актов от 29 мая 2014 № 3831, опубликованное 14 июня 2014 года в районной газете "Родные просторы" за № 24 и опубликованное 14 июня 2014 года в районной газете "Туған өлке" за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20 февраля 2015 года № 39/2 "Об утверждении регламента акимата Железинского района" (зарегистрировано в Реестре государственной регистрации нормативных правовых актов от 20 марта 2015 года № 4386, опубликованное 04 апреля 2015 года в районной газете "Родные просторы" за № 13 и опубликованное 04 апреля 2015 года в районной газете "Туған өлке" за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28 декабря 2015 года № 389/1 "Об установлении дополнительного перечня целевых групп по Железинскому району на 2016 год" (зарегистрировано в Реестре государственной регистрации нормативных правовых актов от 20 января 2016 года № 4894, опубликованное 30 января 2016 года в районной газете "Родные просторы" за № 4 и опубликованное 23 января 2016 года в районной газете "Туған өлке" за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28 декабря 2015 года № 388/1 "Об организации и финансировании общественных работ в Железинском районе на 2016 год" (зарегистрировано в Реестре государственной регистрации нормативных правовых актов от 20 января 2016 года № 4893, опубликованное 30 января 2016 года в районной газете "Родные просторы" за № 4 и опубликованное 23 января 2016 года в районной газете "Туған өлке" за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