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476" w14:textId="9ec8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30 марта 2015 года № 285-5/35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апреля 2016 года № 14/6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марта 2015 года № 285-5/35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на 2015 год" (зарегистрированное в Реестре государственной регистрации нормативных правовых актов за № 4425 от 17 апреля 2015 года, опубликованное в газете "Родные просторы" и "Туған өлке" № 17 от 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