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5371" w14:textId="9375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Актогайского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20 июля 2016 года № 30/5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некоторых решений Актогайского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Данное решение опубликовать в районной газете "Ауыл тынысы" и "Пульс села".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Г.Г. Курмангалиева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 "О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утратившими силу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решений районного маслихата,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Актогайского района от 20 февраля 2014 года № 106/27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района", (зарегистрированое в Реестре государственной регистрации нормативных правовых актов № 3732 от 18 марта 2014 года, опубликовано 5 апреля 2014 года в газетах "Ауыл тынысы № 13, "Пульс села № 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Актогайского района от 24 июля 2014 года № 135/33 "О внесении изменений и дополнений в решение Актогайского районного маслихата (XXVII (внеочередная сессия), V созыв) от 20 февраля 2014 года № 106/27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района", (зарегистрированое в Реестре государственной регистрации нормативных правовых актов № 3916 от 13 августа 2014 года, опубликовано 23 августа 2014 года в газетах "Ауыл тынысы № 33, "Пульс села № 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Актогайского района от 28 октября 2014 года № 157/37 "О внесении изменений в решение Актогайского районного маслихата (XXVII (внеочередная сессия), V созыв) от 20 февраля 2014 года № 106/27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района", (зарегистрированое в Реестре государственной регистрации нормативных правовых актов № 4146 от 10 ноября 2014 года, опубликовано 20 ноября 2014 года в газетах "Ауыл тынысы № 46, "Пульс села № 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Актогайского района от 23 февраля 2015 года № 171/40 "О внесении изменений и дополнений в решение Актогайского районного маслихата (XXVII (внеочередная сессия), V созыв) от 20 февраля 2014 года № 106/27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района", (зарегистрированое в Реестре государственной регистрации нормативных правовых актов № 4352 от 12 марта 2015 года, опубликовано 21 марта 2015 года в газетах "Ауыл тынысы № 11, "Пульс села № 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Актогайского района от 24 декабря 2015 года № 230/53 "О внесении дополнений в решение Актогайского районного маслихата (XXVII (внеочередная сессия), V созыв) от 20 февраля 2014 года № 106/27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района", (зарегистрированое в Реестре государственной регистрации нормативных правовых актов № 4896 от 20 января 2016 года, опубликовано 30 января 2016 года в газетах "Ауыл тынысы № 4, "Пульс села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