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371" w14:textId="9375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20 июля 2016 года № 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некоторых решений Актогайского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Данное решение опубликовать в районной газете "Ауыл тынысы" и "Пульс 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Г.Г. 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"О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утратившими силу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решений районного маслихата,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района", (зарегистрированое в Реестре государственной регистрации нормативных правовых актов № 3732 от 18 марта 2014 года, опубликовано 5 апреля 2014 года в газетах "Ауыл тынысы № 13, "Пульс села №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24 июля 2014 года № 135/33 "О внесении изменений и дополнений в решение Актогайского районного маслихата (XXVII (внеочередная сессия), V созыв)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района", (зарегистрированое в Реестре государственной регистрации нормативных правовых актов № 3916 от 13 августа 2014 года, опубликовано 23 августа 2014 года в газетах "Ауыл тынысы № 33, "Пульс села №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28 октября 2014 года № 157/37 "О внесении изменений в решение Актогайского районного маслихата (XXVII (внеочередная сессия), V созыв)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района", (зарегистрированое в Реестре государственной регистрации нормативных правовых актов № 4146 от 10 ноября 2014 года, опубликовано 20 ноября 2014 года в газетах "Ауыл тынысы № 46, "Пульс села № 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23 февраля 2015 года № 171/40 "О внесении изменений и дополнений в решение Актогайского районного маслихата (XXVII (внеочередная сессия), V созыв)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района", (зарегистрированое в Реестре государственной регистрации нормативных правовых актов № 4352 от 12 марта 2015 года, опубликовано 21 марта 2015 года в газетах "Ауыл тынысы № 11, "Пульс села №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24 декабря 2015 года № 230/53 "О внесении дополнений в решение Актогайского районного маслихата (XXVII (внеочередная сессия), V созыв)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района", (зарегистрированое в Реестре государственной регистрации нормативных правовых актов № 4896 от 20 января 2016 года, опубликовано 30 января 2016 года в газетах "Ауыл тынысы № 4, "Пульс села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