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78b3" w14:textId="ae47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района от 4 июня 2015 года № 162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22 января 2016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 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июня 2015 года № 162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ставки" (зарегистрировано в Реестре государственной регистрации нормативных правовых актов под номером 5712, опубликовано 23 июля 2015 года в газете "Маяк").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