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beb8" w14:textId="283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14 февраля 2014 года № 30 "О внесении изменений в постановление акимата района от 16 февраля 2011 года № 87 "Об определении мест для размещения агитационных печатных материалов для кандидатов в Президенты Республики Казахстан, в депутаты Маслихата Парламента Республики Казахстан и маслихатов"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8 января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Тарановского района от 14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16 февраля 2011 года № 87 "Об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маслихатов" (зарегистрировано в Реестре государственной регистрации нормативных правовых актов под номером 4524. опубликовано 10 апреля 2014 года в газете "Маяк"),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