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ab0" w14:textId="d24c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20 марта 2015 года № 286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января 2016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2015 года № 286 «О повышении базовых ставок земельного налога и ставок единого земельного налога на неиспользуемые земли сельскохозяйственного назначения» (зарегистрировано в Реестре государственной регистрации нормативных правовых актов за номером 5525, опубликовано 17 апреля 2015 года, № 13 в газете «Науырзым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Алдажуманов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