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2fb4" w14:textId="02d2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31 марта 2015 года № 313 "О повышении базовых ставок земельного налога и единого земельного налога на неиспользуемые земли сельскохозяйственного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18 января 2016 года № 378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"О нормативных правовых актах",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31 марта 2015 года № 313 "О повышении базовых ставок земельного налога и единого земельного налога на неиспользуемые земли сельскохозяйственного назначения" (зарегистрировано в Реестре государственной регистрации нормативных правовых актов за № 5574, опубликовано 15 мая 2015 года, № 19 в газете "Аманкелді арайы").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установленном законодательством порядке направить копию настоящего решения в органы юстиции и обеспечить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внеочередной сессии 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Олжагулова Ж.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Саматов 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