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8a55" w14:textId="00d8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утратившими силу некоторые решения Амангельдинского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11 мая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Амангельдинского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Амангельдинского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Решения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4418, опубликовано 7-14 февраля 2014 года, № 8 в газете "Аманкелді арайы");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от 20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28 декабря 2013 года № 195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4861, опубликовано 4 июля 2014 года, № 26 в газете "Аманкелді арайы");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маслихата от 28 декабря 2013 года № 195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5293, опубликовано 30 января 2015 года, № 4 в газете "Аманкелді арайы");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маслихата от 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Амангельдинского районного маслихата" (зарегистрировано в Реестре государственной регистрации нормативных правовых актов № 5785, опубликовано 14 августа 2015 года, № 31 в газете "Аманкелді арайы");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маслихата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8 июля 2015 года № 329 "Об утверждении Положения государственного учреждения "Аппарат Амангельдинского районного маслихата" (зарегистрировано в Реестре государственной регистрации нормативных правовых актов № 6236, опубликовано 1 апреля 2016 года, № 15 в районной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