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5f6" w14:textId="29a3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июня 2016 года № 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“О правовых актах”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решении Жалагашского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Жалагашского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№4-10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Жалагашского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Жалагашского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Регламента Жалагашского районного маслихата” (зарегистрировано в Реестре государственной регистрации нормативных правовых актов за номером 4620, опубликовано в газете “Жалагаш жаршысы” от 27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Жалагашского районного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государственного учреждения “Аппарат Жалагашского районного маслихата” (зарегистрировано в Реестре государственной регистрации нормативных правовых актов за номером 4727, опубликовано в газете “Жалагаш жаршысы” от 26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Жалагашского районного маслихата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44-7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21 февраля 2014 года № 29-3 “Об утверждении Регламента Жалагашского районного маслихата” (зарегистрировано в Реестре государственной регистрации нормативных правовых актов за номером 5002, опубликовано в газете “Жалагаш жаршысы” от 03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