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35f6" w14:textId="29a3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решении Жалагашского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29 июня 2016 года № 4-10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06 апреля 2016 года “О правовых актах”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некоторых решении Жалагашского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со дня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4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СУЛЕЙМЕНОВ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ЕСПАНОВ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Жалагашского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2016 года №4-10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Жалагашского районного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Решение Жалагашского районного маслихата от 21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29-3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Регламента Жалагашского районного маслихата” (зарегистрировано в Реестре государственной регистрации нормативных правовых актов за номером 4620, опубликовано в газете “Жалагаш жаршысы” от 27 марта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Решение Жалагашского районного маслихата от 25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34-4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Положения государственного учреждения “Аппарат Жалагашского районного маслихата” (зарегистрировано в Реестре государственной регистрации нормативных правовых актов за номером 4727, опубликовано в газете “Жалагаш жаршысы” от 26 июля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Решение Жалагашского районного маслихата от 06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44-7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внесении изменения в решение Жалагашского районного маслихата от 21 февраля 2014 года № 29-3 “Об утверждении Регламента Жалагашского районного маслихата” (зарегистрировано в Реестре государственной регистрации нормативных правовых актов за номером 5002, опубликовано в газете “Жалагаш жаршысы” от 03 июня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