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1db6" w14:textId="3821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24 марта 2016 года №63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Жалагашского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Жалагашского района от 2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 276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для инвалидов” (зарегистрированный в Реестре государственной регистрации нормативных правовых актов за №10-6-194, опубликованный 8 октября 2011 года в газете “Жалагаш жаршысы”).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Жалагашского района от 10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мест” (зарегистрированный в Реестре государственной регистрации нормативных правовых актов за №10-6-203, опубликованный 25 февраля 2012 года в газете “Жалагаш жаршысы”).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Жалагашского района от 18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 331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10 января 2012 года №1 “Об установлении квоты рабочих мест для лиц, освобожденных из мест лишения свободы и несовершеннолетних выпусников интернатных организаций” (зарегистрированный в Реестре государственной регистрации нормативных правовых актов за №4322, опубликованный 20 октября 2012 года в газете “Жалагаш жаршысы”).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Жалагашского района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 232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некоторые постановление акимата Жалагашского района по вопросам занятости населения” (зарегистрированный в Реестре государственной регистрации нормативных правовых актов за №4729, опубликованный 23 июля 2014 года в информационно-правовой системе “Әділет”).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Жалагашского района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 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2 сентября 2011 года №276 “Об установлении квоты рабочих мест для инвалидов” (зарегистрированный в Реестре государственной регистрации нормативных правовых актов за №5039, опубликованный 8 июля 2015 года в газете “Жалагаш жаршысы”).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Жалагашского района от 17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 125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10 января 2012 года №1 “Об установлении квоты рабочих мест” (зарегистрированный в Реестре государственной регистрации нормативных правовых актов за №5040, опубликованный 11 июля 2015 года в газете “Жалагаш жаршысы”).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