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d8ee" w14:textId="794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апреля 2016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06 марта 2015 года "Об утверждении методики ежегодной оценки деятельности административных государственных служащих корпуса "Б" местных исполнительных органов Каркаралинского района, финансируемых из местного бюджета" (зарегистрировано в Реестре государственной регистрации нормативных правовых актов за № 3119 от 08 апреля 2015 года, опубликовано в газете "Қарқаралы" от 01 мая 2015 года № 35-36 (11366).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Каркаралинского района Н. Ильдебаеву.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