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689b" w14:textId="d056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Меркенского района от 30 ноября 2009 года №418 "О внесении изменений в постановление акимата Меркенского района от 25 апреля 2005 года № 111 "Об определении мест продажи периодической печатной продукции содержащей материалы эротического содержания"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мая 2016 года №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Меркенского района от 30 ноября 2009 года 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Меркенского района от 25 апреля 2005 года № 111 "Об определении мест продажи периодической печатной продукции содержащей материалы эротического содержания" (зарегистрировано в реестре государственной регистрации нормативных правовых актов № 73, опубликовано 15 января 2010 года в газете "Меркенский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Меркенского района Е.Акек.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всупает в силу по истечении десяти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